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F5" w:rsidRDefault="008A453E">
      <w:pPr>
        <w:pStyle w:val="Balk1"/>
        <w:spacing w:before="143"/>
        <w:ind w:left="350" w:right="1002"/>
      </w:pPr>
      <w:r>
        <w:t>SİİRT ÜNİVERSİTESİ</w:t>
      </w:r>
    </w:p>
    <w:p w:rsidR="009F36F5" w:rsidRDefault="008A453E">
      <w:pPr>
        <w:spacing w:before="163"/>
        <w:ind w:left="350" w:right="1005"/>
        <w:jc w:val="center"/>
        <w:rPr>
          <w:b/>
          <w:sz w:val="24"/>
        </w:rPr>
      </w:pPr>
      <w:r>
        <w:rPr>
          <w:b/>
          <w:sz w:val="24"/>
        </w:rPr>
        <w:t>KALİTE KOMİSYONU VE KALİTE KOORDİNATÖRLÜĞÜ YÖNERGESİ</w:t>
      </w:r>
    </w:p>
    <w:p w:rsidR="009F36F5" w:rsidRDefault="009F36F5">
      <w:pPr>
        <w:pStyle w:val="GvdeMetni"/>
        <w:ind w:left="0"/>
        <w:jc w:val="left"/>
        <w:rPr>
          <w:b/>
          <w:sz w:val="26"/>
        </w:rPr>
      </w:pPr>
    </w:p>
    <w:p w:rsidR="009F36F5" w:rsidRDefault="009F36F5">
      <w:pPr>
        <w:pStyle w:val="GvdeMetni"/>
        <w:spacing w:before="10"/>
        <w:ind w:left="0"/>
        <w:jc w:val="left"/>
        <w:rPr>
          <w:b/>
          <w:sz w:val="23"/>
        </w:rPr>
      </w:pPr>
    </w:p>
    <w:p w:rsidR="009F36F5" w:rsidRDefault="008A453E">
      <w:pPr>
        <w:spacing w:before="1"/>
        <w:ind w:left="350" w:right="1005"/>
        <w:jc w:val="center"/>
        <w:rPr>
          <w:b/>
          <w:sz w:val="24"/>
        </w:rPr>
      </w:pPr>
      <w:r>
        <w:rPr>
          <w:b/>
          <w:sz w:val="24"/>
        </w:rPr>
        <w:t>BİRİNCİ BÖLÜM</w:t>
      </w:r>
    </w:p>
    <w:p w:rsidR="009F36F5" w:rsidRDefault="008A453E">
      <w:pPr>
        <w:spacing w:before="43"/>
        <w:ind w:left="349" w:right="1005"/>
        <w:jc w:val="center"/>
        <w:rPr>
          <w:b/>
          <w:sz w:val="24"/>
        </w:rPr>
      </w:pPr>
      <w:r>
        <w:rPr>
          <w:b/>
          <w:sz w:val="24"/>
        </w:rPr>
        <w:t>Amaç, Kapsam, Dayanak ve Tanımlar</w:t>
      </w:r>
    </w:p>
    <w:p w:rsidR="009F36F5" w:rsidRDefault="009F36F5">
      <w:pPr>
        <w:pStyle w:val="GvdeMetni"/>
        <w:spacing w:before="1"/>
        <w:ind w:left="0"/>
        <w:jc w:val="left"/>
        <w:rPr>
          <w:b/>
          <w:sz w:val="31"/>
        </w:rPr>
      </w:pPr>
    </w:p>
    <w:p w:rsidR="009F36F5" w:rsidRDefault="008A453E">
      <w:pPr>
        <w:ind w:left="102"/>
        <w:jc w:val="both"/>
        <w:rPr>
          <w:b/>
          <w:sz w:val="24"/>
        </w:rPr>
      </w:pPr>
      <w:r>
        <w:rPr>
          <w:b/>
          <w:sz w:val="24"/>
        </w:rPr>
        <w:t>Amaç ve Kapsam</w:t>
      </w:r>
    </w:p>
    <w:p w:rsidR="009F36F5" w:rsidRDefault="008A453E">
      <w:pPr>
        <w:pStyle w:val="GvdeMetni"/>
        <w:spacing w:before="151" w:line="276" w:lineRule="auto"/>
        <w:ind w:right="244"/>
      </w:pPr>
      <w:r>
        <w:rPr>
          <w:b/>
        </w:rPr>
        <w:t xml:space="preserve">MADDE 1- </w:t>
      </w:r>
      <w:r>
        <w:t xml:space="preserve">(1) Bu </w:t>
      </w:r>
      <w:proofErr w:type="spellStart"/>
      <w:r>
        <w:t>Yönerge'nin</w:t>
      </w:r>
      <w:proofErr w:type="spellEnd"/>
      <w:r>
        <w:t xml:space="preserve"> amacı; Siirt Üniversitesinde Yükseköğretim </w:t>
      </w:r>
      <w:proofErr w:type="gramStart"/>
      <w:r>
        <w:t>Kalite  Güvencesi</w:t>
      </w:r>
      <w:proofErr w:type="gramEnd"/>
      <w:r>
        <w:t xml:space="preserve"> Yönetmeliği kapsamında eğitim-öğretim ve araştırma faaliyetleri ile idari hizmetlerin iç ve dış kalite güvence sisteminin kurulmasını, kalite kültürünün oluşturulmasını, akreditasyon ve kalite geliştirme çalışmalarının yürütülmesini sağlamak amacıyla kurulan, Siirt Üniversitesi Kalite Koordinatörlüğünün, Kalite Komisyonunun ve Birim Kalite Komisyonlarının görev, yetki ve sorumluluklarını belirlemektir.</w:t>
      </w:r>
    </w:p>
    <w:p w:rsidR="009F36F5" w:rsidRDefault="008A453E">
      <w:pPr>
        <w:pStyle w:val="Balk1"/>
        <w:spacing w:before="132"/>
        <w:jc w:val="left"/>
      </w:pPr>
      <w:r>
        <w:t>Dayanak</w:t>
      </w:r>
    </w:p>
    <w:p w:rsidR="009F36F5" w:rsidRDefault="008A453E">
      <w:pPr>
        <w:pStyle w:val="GvdeMetni"/>
        <w:spacing w:before="153" w:line="276" w:lineRule="auto"/>
        <w:ind w:right="246"/>
      </w:pPr>
      <w:r>
        <w:rPr>
          <w:b/>
        </w:rPr>
        <w:t xml:space="preserve">MADDE 2- </w:t>
      </w:r>
      <w:r>
        <w:t xml:space="preserve">(1) Bu Yönerge, Yükseköğretim Kurulu Başkanlığının 23.07.2015 tarih ve 29423 sayılı Resmi </w:t>
      </w:r>
      <w:proofErr w:type="spellStart"/>
      <w:r>
        <w:t>Gazete’de</w:t>
      </w:r>
      <w:proofErr w:type="spellEnd"/>
      <w:r>
        <w:t xml:space="preserve"> yayımlanan Yükseköğretim Kalite Güvencesi Yönetmeliği’ne dayanılarak hazırlanmıştır.</w:t>
      </w:r>
    </w:p>
    <w:p w:rsidR="009F36F5" w:rsidRDefault="008A453E">
      <w:pPr>
        <w:pStyle w:val="Balk1"/>
        <w:spacing w:before="128"/>
        <w:jc w:val="left"/>
      </w:pPr>
      <w:r>
        <w:t>Tanımlar</w:t>
      </w:r>
    </w:p>
    <w:p w:rsidR="009F36F5" w:rsidRDefault="008A453E">
      <w:pPr>
        <w:spacing w:before="154"/>
        <w:ind w:left="102"/>
        <w:rPr>
          <w:sz w:val="24"/>
        </w:rPr>
      </w:pPr>
      <w:r>
        <w:rPr>
          <w:b/>
          <w:sz w:val="24"/>
        </w:rPr>
        <w:t xml:space="preserve">MADDE 3- </w:t>
      </w:r>
      <w:r>
        <w:rPr>
          <w:sz w:val="24"/>
        </w:rPr>
        <w:t>Bu Yönergede geçen;</w:t>
      </w:r>
    </w:p>
    <w:p w:rsidR="009F36F5" w:rsidRDefault="008A453E">
      <w:pPr>
        <w:pStyle w:val="ListeParagraf"/>
        <w:numPr>
          <w:ilvl w:val="0"/>
          <w:numId w:val="14"/>
        </w:numPr>
        <w:tabs>
          <w:tab w:val="left" w:pos="389"/>
        </w:tabs>
        <w:spacing w:line="276" w:lineRule="auto"/>
        <w:ind w:right="251" w:firstLine="0"/>
        <w:jc w:val="both"/>
        <w:rPr>
          <w:sz w:val="24"/>
        </w:rPr>
      </w:pPr>
      <w:r>
        <w:rPr>
          <w:b/>
          <w:sz w:val="24"/>
        </w:rPr>
        <w:t xml:space="preserve">Akreditasyon: </w:t>
      </w:r>
      <w:r>
        <w:rPr>
          <w:sz w:val="24"/>
        </w:rPr>
        <w:t xml:space="preserve">Bir dış değerlendirici kurum tarafından belirli bir alanda önceden belirlenmiş akademik ve alana </w:t>
      </w:r>
      <w:r>
        <w:rPr>
          <w:spacing w:val="-3"/>
          <w:sz w:val="24"/>
        </w:rPr>
        <w:t xml:space="preserve">özgü </w:t>
      </w:r>
      <w:r>
        <w:rPr>
          <w:sz w:val="24"/>
        </w:rPr>
        <w:t>standartların, üniversite programı tarafından karşılanıp karşılanmadığını</w:t>
      </w:r>
      <w:r>
        <w:rPr>
          <w:spacing w:val="-24"/>
          <w:sz w:val="24"/>
        </w:rPr>
        <w:t xml:space="preserve"> </w:t>
      </w:r>
      <w:r>
        <w:rPr>
          <w:sz w:val="24"/>
        </w:rPr>
        <w:t>ölçen</w:t>
      </w:r>
      <w:r>
        <w:rPr>
          <w:spacing w:val="-27"/>
          <w:sz w:val="24"/>
        </w:rPr>
        <w:t xml:space="preserve"> </w:t>
      </w:r>
      <w:r>
        <w:rPr>
          <w:sz w:val="24"/>
        </w:rPr>
        <w:t>değerlendirme</w:t>
      </w:r>
      <w:r>
        <w:rPr>
          <w:spacing w:val="-29"/>
          <w:sz w:val="24"/>
        </w:rPr>
        <w:t xml:space="preserve"> </w:t>
      </w:r>
      <w:r>
        <w:rPr>
          <w:sz w:val="24"/>
        </w:rPr>
        <w:t>ve</w:t>
      </w:r>
      <w:r>
        <w:rPr>
          <w:spacing w:val="-28"/>
          <w:sz w:val="24"/>
        </w:rPr>
        <w:t xml:space="preserve"> </w:t>
      </w:r>
      <w:r>
        <w:rPr>
          <w:sz w:val="24"/>
        </w:rPr>
        <w:t>dış</w:t>
      </w:r>
      <w:r>
        <w:rPr>
          <w:spacing w:val="-26"/>
          <w:sz w:val="24"/>
        </w:rPr>
        <w:t xml:space="preserve"> </w:t>
      </w:r>
      <w:r>
        <w:rPr>
          <w:sz w:val="24"/>
        </w:rPr>
        <w:t>kalite</w:t>
      </w:r>
      <w:r>
        <w:rPr>
          <w:spacing w:val="-26"/>
          <w:sz w:val="24"/>
        </w:rPr>
        <w:t xml:space="preserve"> </w:t>
      </w:r>
      <w:r>
        <w:rPr>
          <w:sz w:val="24"/>
        </w:rPr>
        <w:t>güvence</w:t>
      </w:r>
      <w:r>
        <w:rPr>
          <w:spacing w:val="-30"/>
          <w:sz w:val="24"/>
        </w:rPr>
        <w:t xml:space="preserve"> </w:t>
      </w:r>
      <w:r>
        <w:rPr>
          <w:sz w:val="24"/>
        </w:rPr>
        <w:t>sürecini,</w:t>
      </w:r>
    </w:p>
    <w:p w:rsidR="009F36F5" w:rsidRDefault="008A453E">
      <w:pPr>
        <w:pStyle w:val="ListeParagraf"/>
        <w:numPr>
          <w:ilvl w:val="0"/>
          <w:numId w:val="14"/>
        </w:numPr>
        <w:tabs>
          <w:tab w:val="left" w:pos="389"/>
        </w:tabs>
        <w:spacing w:before="118" w:line="278" w:lineRule="auto"/>
        <w:ind w:right="254" w:firstLine="0"/>
        <w:jc w:val="both"/>
        <w:rPr>
          <w:sz w:val="24"/>
        </w:rPr>
      </w:pPr>
      <w:r>
        <w:rPr>
          <w:b/>
          <w:sz w:val="24"/>
        </w:rPr>
        <w:t xml:space="preserve">Birim Kalite Komisyonu: </w:t>
      </w:r>
      <w:r>
        <w:rPr>
          <w:sz w:val="24"/>
        </w:rPr>
        <w:t>Enstitü, fakülte, yüksekokul, araştırma merkezleri ve idari birim kalite</w:t>
      </w:r>
      <w:r>
        <w:rPr>
          <w:spacing w:val="-9"/>
          <w:sz w:val="24"/>
        </w:rPr>
        <w:t xml:space="preserve"> </w:t>
      </w:r>
      <w:r>
        <w:rPr>
          <w:sz w:val="24"/>
        </w:rPr>
        <w:t>komisyonlarını,</w:t>
      </w:r>
    </w:p>
    <w:p w:rsidR="009F36F5" w:rsidRDefault="008A453E">
      <w:pPr>
        <w:pStyle w:val="ListeParagraf"/>
        <w:numPr>
          <w:ilvl w:val="0"/>
          <w:numId w:val="14"/>
        </w:numPr>
        <w:tabs>
          <w:tab w:val="left" w:pos="389"/>
        </w:tabs>
        <w:spacing w:before="116" w:line="276" w:lineRule="auto"/>
        <w:ind w:right="246" w:firstLine="0"/>
        <w:jc w:val="both"/>
        <w:rPr>
          <w:sz w:val="24"/>
        </w:rPr>
      </w:pPr>
      <w:r>
        <w:rPr>
          <w:b/>
          <w:sz w:val="24"/>
        </w:rPr>
        <w:t xml:space="preserve">Dış Değerlendiriciler: </w:t>
      </w:r>
      <w:r>
        <w:rPr>
          <w:spacing w:val="-5"/>
          <w:sz w:val="24"/>
        </w:rPr>
        <w:t xml:space="preserve">Üniversite </w:t>
      </w:r>
      <w:r>
        <w:rPr>
          <w:sz w:val="24"/>
        </w:rPr>
        <w:t xml:space="preserve">kurumsal dış değerlendirme sürecinde </w:t>
      </w:r>
      <w:r>
        <w:rPr>
          <w:spacing w:val="-5"/>
          <w:sz w:val="24"/>
        </w:rPr>
        <w:t xml:space="preserve">görev </w:t>
      </w:r>
      <w:r>
        <w:rPr>
          <w:sz w:val="24"/>
        </w:rPr>
        <w:t xml:space="preserve">yapmak </w:t>
      </w:r>
      <w:r>
        <w:rPr>
          <w:spacing w:val="-3"/>
          <w:sz w:val="24"/>
        </w:rPr>
        <w:t xml:space="preserve">üzere </w:t>
      </w:r>
      <w:r>
        <w:rPr>
          <w:spacing w:val="-5"/>
          <w:sz w:val="24"/>
        </w:rPr>
        <w:t xml:space="preserve">Yükseköğretim </w:t>
      </w:r>
      <w:r>
        <w:rPr>
          <w:sz w:val="24"/>
        </w:rPr>
        <w:t>Kalite Kurulu tarafından görevlendirilen dış değerlendirme sürecini yürütmeye yetkin</w:t>
      </w:r>
      <w:r>
        <w:rPr>
          <w:spacing w:val="-38"/>
          <w:sz w:val="24"/>
        </w:rPr>
        <w:t xml:space="preserve"> </w:t>
      </w:r>
      <w:r>
        <w:rPr>
          <w:sz w:val="24"/>
        </w:rPr>
        <w:t>kişileri,</w:t>
      </w:r>
    </w:p>
    <w:p w:rsidR="009F36F5" w:rsidRDefault="008A453E">
      <w:pPr>
        <w:pStyle w:val="ListeParagraf"/>
        <w:numPr>
          <w:ilvl w:val="0"/>
          <w:numId w:val="14"/>
        </w:numPr>
        <w:tabs>
          <w:tab w:val="left" w:pos="389"/>
        </w:tabs>
        <w:spacing w:before="121" w:line="276" w:lineRule="auto"/>
        <w:ind w:right="244" w:firstLine="0"/>
        <w:jc w:val="both"/>
        <w:rPr>
          <w:sz w:val="24"/>
        </w:rPr>
      </w:pPr>
      <w:r>
        <w:rPr>
          <w:b/>
          <w:sz w:val="24"/>
        </w:rPr>
        <w:t xml:space="preserve">Dış Değerlendirme ve Akreditasyon Kuruluşları: </w:t>
      </w:r>
      <w:r>
        <w:rPr>
          <w:spacing w:val="-3"/>
          <w:sz w:val="24"/>
        </w:rPr>
        <w:t xml:space="preserve">Yurt </w:t>
      </w:r>
      <w:r>
        <w:rPr>
          <w:sz w:val="24"/>
        </w:rPr>
        <w:t xml:space="preserve">içinde </w:t>
      </w:r>
      <w:r>
        <w:rPr>
          <w:spacing w:val="-4"/>
          <w:sz w:val="24"/>
        </w:rPr>
        <w:t xml:space="preserve">veya </w:t>
      </w:r>
      <w:r>
        <w:rPr>
          <w:sz w:val="24"/>
        </w:rPr>
        <w:t xml:space="preserve">yurt dışında faaliyet </w:t>
      </w:r>
      <w:r>
        <w:rPr>
          <w:spacing w:val="-5"/>
          <w:sz w:val="24"/>
        </w:rPr>
        <w:t xml:space="preserve">gösteren </w:t>
      </w:r>
      <w:r>
        <w:rPr>
          <w:sz w:val="24"/>
        </w:rPr>
        <w:t xml:space="preserve">ve </w:t>
      </w:r>
      <w:r>
        <w:rPr>
          <w:spacing w:val="-4"/>
          <w:sz w:val="24"/>
        </w:rPr>
        <w:t xml:space="preserve">Yükseköğretim </w:t>
      </w:r>
      <w:r>
        <w:rPr>
          <w:sz w:val="24"/>
        </w:rPr>
        <w:t xml:space="preserve">Kurulu tarafından tanınan Kalite Değerlendirme </w:t>
      </w:r>
      <w:r>
        <w:rPr>
          <w:spacing w:val="-4"/>
          <w:sz w:val="24"/>
        </w:rPr>
        <w:t xml:space="preserve">Tescil </w:t>
      </w:r>
      <w:r>
        <w:rPr>
          <w:sz w:val="24"/>
        </w:rPr>
        <w:t xml:space="preserve">Belgesine </w:t>
      </w:r>
      <w:proofErr w:type="spellStart"/>
      <w:r>
        <w:rPr>
          <w:sz w:val="24"/>
        </w:rPr>
        <w:t>sahipkurumları</w:t>
      </w:r>
      <w:proofErr w:type="spellEnd"/>
      <w:r>
        <w:rPr>
          <w:sz w:val="24"/>
        </w:rPr>
        <w:t>,</w:t>
      </w:r>
    </w:p>
    <w:p w:rsidR="009F36F5" w:rsidRDefault="008A453E">
      <w:pPr>
        <w:pStyle w:val="ListeParagraf"/>
        <w:numPr>
          <w:ilvl w:val="0"/>
          <w:numId w:val="14"/>
        </w:numPr>
        <w:tabs>
          <w:tab w:val="left" w:pos="389"/>
        </w:tabs>
        <w:spacing w:before="119" w:line="276" w:lineRule="auto"/>
        <w:ind w:right="245" w:firstLine="0"/>
        <w:jc w:val="both"/>
        <w:rPr>
          <w:sz w:val="24"/>
        </w:rPr>
      </w:pPr>
      <w:r>
        <w:rPr>
          <w:b/>
          <w:sz w:val="24"/>
        </w:rPr>
        <w:t xml:space="preserve">Dış Değerlendirme: </w:t>
      </w:r>
      <w:r>
        <w:rPr>
          <w:sz w:val="24"/>
        </w:rPr>
        <w:t xml:space="preserve">Üniversitenin </w:t>
      </w:r>
      <w:r>
        <w:rPr>
          <w:spacing w:val="-3"/>
          <w:sz w:val="24"/>
        </w:rPr>
        <w:t xml:space="preserve">veya </w:t>
      </w:r>
      <w:r>
        <w:rPr>
          <w:sz w:val="24"/>
        </w:rPr>
        <w:t xml:space="preserve">programlarının, eğitim-öğretim ve araştırma faaliyetleri ile idarî hizmetlerini kalitesini, </w:t>
      </w:r>
      <w:r>
        <w:rPr>
          <w:spacing w:val="-5"/>
          <w:sz w:val="24"/>
        </w:rPr>
        <w:t xml:space="preserve">Yükseköğretim </w:t>
      </w:r>
      <w:r>
        <w:rPr>
          <w:sz w:val="24"/>
        </w:rPr>
        <w:t xml:space="preserve">Kalite Kurulu tarafından yetkilendirilen dış değerlendiriciler </w:t>
      </w:r>
      <w:r>
        <w:rPr>
          <w:spacing w:val="-3"/>
          <w:sz w:val="24"/>
        </w:rPr>
        <w:t xml:space="preserve">veya </w:t>
      </w:r>
      <w:r>
        <w:rPr>
          <w:spacing w:val="-5"/>
          <w:sz w:val="24"/>
        </w:rPr>
        <w:t xml:space="preserve">Yükseköğretim </w:t>
      </w:r>
      <w:r>
        <w:rPr>
          <w:sz w:val="24"/>
        </w:rPr>
        <w:t xml:space="preserve">Kurulunca tanınan, bağımsız Kalite Değerlendirme </w:t>
      </w:r>
      <w:r>
        <w:rPr>
          <w:spacing w:val="-5"/>
          <w:sz w:val="24"/>
        </w:rPr>
        <w:t xml:space="preserve">Tescil </w:t>
      </w:r>
      <w:r>
        <w:rPr>
          <w:sz w:val="24"/>
        </w:rPr>
        <w:t>Belgesine sahip dış değerlendirme kuruluşları tarafından yürütülen dış değerlendirme</w:t>
      </w:r>
      <w:r>
        <w:rPr>
          <w:spacing w:val="56"/>
          <w:sz w:val="24"/>
        </w:rPr>
        <w:t xml:space="preserve"> </w:t>
      </w:r>
      <w:r>
        <w:rPr>
          <w:sz w:val="24"/>
        </w:rPr>
        <w:t>sürecini,</w:t>
      </w:r>
    </w:p>
    <w:p w:rsidR="009F36F5" w:rsidRDefault="008A453E">
      <w:pPr>
        <w:pStyle w:val="ListeParagraf"/>
        <w:numPr>
          <w:ilvl w:val="0"/>
          <w:numId w:val="14"/>
        </w:numPr>
        <w:tabs>
          <w:tab w:val="left" w:pos="389"/>
        </w:tabs>
        <w:spacing w:before="74" w:line="276" w:lineRule="auto"/>
        <w:ind w:right="245" w:firstLine="0"/>
        <w:jc w:val="both"/>
        <w:rPr>
          <w:sz w:val="24"/>
        </w:rPr>
      </w:pPr>
      <w:r>
        <w:rPr>
          <w:b/>
          <w:sz w:val="24"/>
        </w:rPr>
        <w:t xml:space="preserve">İç Değerlendirici: </w:t>
      </w:r>
      <w:r>
        <w:rPr>
          <w:sz w:val="24"/>
        </w:rPr>
        <w:t xml:space="preserve">Üniversitenin, eğitim-öğretim ve araştırma faaliyetleri </w:t>
      </w:r>
      <w:r>
        <w:rPr>
          <w:spacing w:val="-8"/>
          <w:sz w:val="24"/>
        </w:rPr>
        <w:t xml:space="preserve">ile </w:t>
      </w:r>
      <w:r>
        <w:rPr>
          <w:sz w:val="24"/>
        </w:rPr>
        <w:t>idari hizmetlerinin</w:t>
      </w:r>
      <w:r>
        <w:rPr>
          <w:spacing w:val="30"/>
          <w:sz w:val="24"/>
        </w:rPr>
        <w:t xml:space="preserve"> </w:t>
      </w:r>
      <w:r>
        <w:rPr>
          <w:sz w:val="24"/>
        </w:rPr>
        <w:t>kalitesinin</w:t>
      </w:r>
      <w:r>
        <w:rPr>
          <w:spacing w:val="31"/>
          <w:sz w:val="24"/>
        </w:rPr>
        <w:t xml:space="preserve"> </w:t>
      </w:r>
      <w:r>
        <w:rPr>
          <w:sz w:val="24"/>
        </w:rPr>
        <w:t>ve</w:t>
      </w:r>
      <w:r>
        <w:rPr>
          <w:spacing w:val="29"/>
          <w:sz w:val="24"/>
        </w:rPr>
        <w:t xml:space="preserve"> </w:t>
      </w:r>
      <w:r>
        <w:rPr>
          <w:sz w:val="24"/>
        </w:rPr>
        <w:t>kurumsal</w:t>
      </w:r>
      <w:r>
        <w:rPr>
          <w:spacing w:val="31"/>
          <w:sz w:val="24"/>
        </w:rPr>
        <w:t xml:space="preserve"> </w:t>
      </w:r>
      <w:r>
        <w:rPr>
          <w:sz w:val="24"/>
        </w:rPr>
        <w:t>kalite</w:t>
      </w:r>
      <w:r>
        <w:rPr>
          <w:spacing w:val="33"/>
          <w:sz w:val="24"/>
        </w:rPr>
        <w:t xml:space="preserve"> </w:t>
      </w:r>
      <w:r>
        <w:rPr>
          <w:sz w:val="24"/>
        </w:rPr>
        <w:t>geliştirme</w:t>
      </w:r>
      <w:r>
        <w:rPr>
          <w:spacing w:val="29"/>
          <w:sz w:val="24"/>
        </w:rPr>
        <w:t xml:space="preserve"> </w:t>
      </w:r>
      <w:r>
        <w:rPr>
          <w:sz w:val="24"/>
        </w:rPr>
        <w:t>çalışmalarının,</w:t>
      </w:r>
      <w:r>
        <w:rPr>
          <w:spacing w:val="31"/>
          <w:sz w:val="24"/>
        </w:rPr>
        <w:t xml:space="preserve"> </w:t>
      </w:r>
      <w:r>
        <w:rPr>
          <w:sz w:val="24"/>
        </w:rPr>
        <w:t>üniversitenin</w:t>
      </w:r>
    </w:p>
    <w:p w:rsidR="009F36F5" w:rsidRDefault="009F36F5">
      <w:pPr>
        <w:spacing w:line="276" w:lineRule="auto"/>
        <w:jc w:val="both"/>
        <w:rPr>
          <w:sz w:val="24"/>
        </w:rPr>
        <w:sectPr w:rsidR="009F36F5">
          <w:footerReference w:type="default" r:id="rId7"/>
          <w:type w:val="continuous"/>
          <w:pgSz w:w="11930" w:h="16860"/>
          <w:pgMar w:top="1600" w:right="1160" w:bottom="1480" w:left="1340" w:header="708" w:footer="1293" w:gutter="0"/>
          <w:pgNumType w:start="1"/>
          <w:cols w:space="708"/>
        </w:sectPr>
      </w:pPr>
    </w:p>
    <w:p w:rsidR="009F36F5" w:rsidRDefault="008A453E">
      <w:pPr>
        <w:pStyle w:val="GvdeMetni"/>
        <w:spacing w:before="63"/>
      </w:pPr>
      <w:proofErr w:type="gramStart"/>
      <w:r>
        <w:lastRenderedPageBreak/>
        <w:t>görevlendireceği</w:t>
      </w:r>
      <w:proofErr w:type="gramEnd"/>
      <w:r>
        <w:t xml:space="preserve"> iç değerlendirme sürecini yürütmeye yetkin kişileri,</w:t>
      </w:r>
    </w:p>
    <w:p w:rsidR="009F36F5" w:rsidRDefault="008A453E">
      <w:pPr>
        <w:pStyle w:val="ListeParagraf"/>
        <w:numPr>
          <w:ilvl w:val="0"/>
          <w:numId w:val="14"/>
        </w:numPr>
        <w:tabs>
          <w:tab w:val="left" w:pos="389"/>
        </w:tabs>
        <w:spacing w:before="115" w:line="276" w:lineRule="auto"/>
        <w:ind w:right="251" w:firstLine="0"/>
        <w:jc w:val="both"/>
        <w:rPr>
          <w:sz w:val="24"/>
        </w:rPr>
      </w:pPr>
      <w:r>
        <w:rPr>
          <w:b/>
          <w:sz w:val="24"/>
        </w:rPr>
        <w:t xml:space="preserve">İç Değerlendirme: </w:t>
      </w:r>
      <w:r>
        <w:rPr>
          <w:sz w:val="24"/>
        </w:rPr>
        <w:t>Üniversitenin, eğitim-öğretim ve araştırma faaliyetleri ile idari hizmetlerinin kalitesinin ve kurumsal kalite geliştirme çalışmalarının, Üniversitenin görevlendireceği değerlendiriciler tarafından</w:t>
      </w:r>
      <w:r>
        <w:rPr>
          <w:spacing w:val="-13"/>
          <w:sz w:val="24"/>
        </w:rPr>
        <w:t xml:space="preserve"> </w:t>
      </w:r>
      <w:r>
        <w:rPr>
          <w:sz w:val="24"/>
        </w:rPr>
        <w:t>değerlendirilmesini,</w:t>
      </w:r>
    </w:p>
    <w:p w:rsidR="009F36F5" w:rsidRDefault="008A453E">
      <w:pPr>
        <w:pStyle w:val="ListeParagraf"/>
        <w:numPr>
          <w:ilvl w:val="0"/>
          <w:numId w:val="14"/>
        </w:numPr>
        <w:tabs>
          <w:tab w:val="left" w:pos="389"/>
        </w:tabs>
        <w:spacing w:before="119" w:line="276" w:lineRule="auto"/>
        <w:ind w:right="247" w:firstLine="0"/>
        <w:jc w:val="both"/>
        <w:rPr>
          <w:sz w:val="24"/>
        </w:rPr>
      </w:pPr>
      <w:r>
        <w:rPr>
          <w:b/>
          <w:sz w:val="24"/>
        </w:rPr>
        <w:t xml:space="preserve">Kalite Değerlendirme </w:t>
      </w:r>
      <w:r>
        <w:rPr>
          <w:b/>
          <w:spacing w:val="-5"/>
          <w:sz w:val="24"/>
        </w:rPr>
        <w:t xml:space="preserve">Tescil </w:t>
      </w:r>
      <w:r>
        <w:rPr>
          <w:b/>
          <w:sz w:val="24"/>
        </w:rPr>
        <w:t>Belgesi</w:t>
      </w:r>
      <w:r>
        <w:rPr>
          <w:sz w:val="24"/>
        </w:rPr>
        <w:t xml:space="preserve">: </w:t>
      </w:r>
      <w:r>
        <w:rPr>
          <w:spacing w:val="-5"/>
          <w:sz w:val="24"/>
        </w:rPr>
        <w:t xml:space="preserve">Yükseköğretim </w:t>
      </w:r>
      <w:r>
        <w:rPr>
          <w:sz w:val="24"/>
        </w:rPr>
        <w:t xml:space="preserve">Kalite Kurulunun önerisi üzerine </w:t>
      </w:r>
      <w:r>
        <w:rPr>
          <w:spacing w:val="-5"/>
          <w:sz w:val="24"/>
        </w:rPr>
        <w:t xml:space="preserve">Yükseköğretim </w:t>
      </w:r>
      <w:r>
        <w:rPr>
          <w:sz w:val="24"/>
        </w:rPr>
        <w:t xml:space="preserve">Kurulu tarafından onaylanan, bağımsız kurum </w:t>
      </w:r>
      <w:r>
        <w:rPr>
          <w:spacing w:val="-3"/>
          <w:sz w:val="24"/>
        </w:rPr>
        <w:t xml:space="preserve">veya </w:t>
      </w:r>
      <w:r>
        <w:rPr>
          <w:sz w:val="24"/>
        </w:rPr>
        <w:t>kuruluşların Üniversite birim/birimlerinde eğitim-öğretim ve araştırma faaliyetleri ile idarî hizmetlerin kalite düzeyini ve</w:t>
      </w:r>
      <w:r>
        <w:rPr>
          <w:spacing w:val="-2"/>
          <w:sz w:val="24"/>
        </w:rPr>
        <w:t xml:space="preserve"> </w:t>
      </w:r>
      <w:r>
        <w:rPr>
          <w:sz w:val="24"/>
        </w:rPr>
        <w:t>kalite geliştirme</w:t>
      </w:r>
      <w:r>
        <w:rPr>
          <w:spacing w:val="-2"/>
          <w:sz w:val="24"/>
        </w:rPr>
        <w:t xml:space="preserve"> </w:t>
      </w:r>
      <w:r>
        <w:rPr>
          <w:sz w:val="24"/>
        </w:rPr>
        <w:t>çalışmalarını</w:t>
      </w:r>
      <w:r>
        <w:rPr>
          <w:spacing w:val="-1"/>
          <w:sz w:val="24"/>
        </w:rPr>
        <w:t xml:space="preserve"> </w:t>
      </w:r>
      <w:r>
        <w:rPr>
          <w:sz w:val="24"/>
        </w:rPr>
        <w:t>değerlendirmeye</w:t>
      </w:r>
      <w:r>
        <w:rPr>
          <w:spacing w:val="1"/>
          <w:sz w:val="24"/>
        </w:rPr>
        <w:t xml:space="preserve"> </w:t>
      </w:r>
      <w:r>
        <w:rPr>
          <w:sz w:val="24"/>
        </w:rPr>
        <w:t>yetkili</w:t>
      </w:r>
      <w:r>
        <w:rPr>
          <w:spacing w:val="-15"/>
          <w:sz w:val="24"/>
        </w:rPr>
        <w:t xml:space="preserve"> </w:t>
      </w:r>
      <w:r>
        <w:rPr>
          <w:sz w:val="24"/>
        </w:rPr>
        <w:t>olduğunu</w:t>
      </w:r>
      <w:r>
        <w:rPr>
          <w:spacing w:val="-17"/>
          <w:sz w:val="24"/>
        </w:rPr>
        <w:t xml:space="preserve"> </w:t>
      </w:r>
      <w:r>
        <w:rPr>
          <w:spacing w:val="-5"/>
          <w:sz w:val="24"/>
        </w:rPr>
        <w:t>gösteren</w:t>
      </w:r>
      <w:r>
        <w:rPr>
          <w:spacing w:val="-29"/>
          <w:sz w:val="24"/>
        </w:rPr>
        <w:t xml:space="preserve"> </w:t>
      </w:r>
      <w:r>
        <w:rPr>
          <w:sz w:val="24"/>
        </w:rPr>
        <w:t>belgeyi,</w:t>
      </w:r>
    </w:p>
    <w:p w:rsidR="009F36F5" w:rsidRDefault="008A453E">
      <w:pPr>
        <w:pStyle w:val="ListeParagraf"/>
        <w:numPr>
          <w:ilvl w:val="0"/>
          <w:numId w:val="14"/>
        </w:numPr>
        <w:tabs>
          <w:tab w:val="left" w:pos="389"/>
        </w:tabs>
        <w:spacing w:before="120" w:line="276" w:lineRule="auto"/>
        <w:ind w:right="251" w:firstLine="0"/>
        <w:jc w:val="both"/>
        <w:rPr>
          <w:sz w:val="24"/>
        </w:rPr>
      </w:pPr>
      <w:r>
        <w:rPr>
          <w:b/>
          <w:sz w:val="24"/>
        </w:rPr>
        <w:t xml:space="preserve">Kalite Güvencesi: </w:t>
      </w:r>
      <w:r>
        <w:rPr>
          <w:sz w:val="24"/>
        </w:rPr>
        <w:t>Üniversitenin veya programının iç ve dış kalite standartları ile uyumlu kalite ve performans süreçlerini tam olarak yerine getirdiğine dair güvence sağlayabilmek için yapılan tüm planlı ve sistemli</w:t>
      </w:r>
      <w:r>
        <w:rPr>
          <w:spacing w:val="-35"/>
          <w:sz w:val="24"/>
        </w:rPr>
        <w:t xml:space="preserve"> </w:t>
      </w:r>
      <w:r>
        <w:rPr>
          <w:sz w:val="24"/>
        </w:rPr>
        <w:t>işlemleri,</w:t>
      </w:r>
    </w:p>
    <w:p w:rsidR="009F36F5" w:rsidRDefault="008A453E">
      <w:pPr>
        <w:pStyle w:val="ListeParagraf"/>
        <w:numPr>
          <w:ilvl w:val="0"/>
          <w:numId w:val="14"/>
        </w:numPr>
        <w:tabs>
          <w:tab w:val="left" w:pos="389"/>
        </w:tabs>
        <w:spacing w:before="121"/>
        <w:ind w:left="388" w:hanging="287"/>
        <w:jc w:val="both"/>
        <w:rPr>
          <w:sz w:val="24"/>
        </w:rPr>
      </w:pPr>
      <w:r>
        <w:rPr>
          <w:b/>
          <w:sz w:val="24"/>
        </w:rPr>
        <w:t xml:space="preserve">Kalite Komisyonu Başkanı: </w:t>
      </w:r>
      <w:r>
        <w:rPr>
          <w:sz w:val="24"/>
        </w:rPr>
        <w:t>Siirt Üniversitesi Rektörünü,</w:t>
      </w:r>
    </w:p>
    <w:p w:rsidR="009F36F5" w:rsidRDefault="008A453E">
      <w:pPr>
        <w:pStyle w:val="ListeParagraf"/>
        <w:numPr>
          <w:ilvl w:val="0"/>
          <w:numId w:val="14"/>
        </w:numPr>
        <w:tabs>
          <w:tab w:val="left" w:pos="389"/>
        </w:tabs>
        <w:spacing w:before="163" w:line="276" w:lineRule="auto"/>
        <w:ind w:right="115" w:firstLine="0"/>
        <w:jc w:val="both"/>
        <w:rPr>
          <w:sz w:val="24"/>
        </w:rPr>
      </w:pPr>
      <w:r>
        <w:rPr>
          <w:b/>
          <w:sz w:val="24"/>
        </w:rPr>
        <w:t xml:space="preserve">Kalite komisyonu Alt Çalışma Grupları: </w:t>
      </w:r>
      <w:r>
        <w:rPr>
          <w:sz w:val="24"/>
        </w:rPr>
        <w:t>Üniversite Kalite Komisyonu tarafından kurulan alt çalışma</w:t>
      </w:r>
      <w:r>
        <w:rPr>
          <w:spacing w:val="-16"/>
          <w:sz w:val="24"/>
        </w:rPr>
        <w:t xml:space="preserve"> </w:t>
      </w:r>
      <w:r>
        <w:rPr>
          <w:sz w:val="24"/>
        </w:rPr>
        <w:t>gruplarını,</w:t>
      </w:r>
    </w:p>
    <w:p w:rsidR="009F36F5" w:rsidRDefault="008A453E">
      <w:pPr>
        <w:pStyle w:val="ListeParagraf"/>
        <w:numPr>
          <w:ilvl w:val="0"/>
          <w:numId w:val="14"/>
        </w:numPr>
        <w:tabs>
          <w:tab w:val="left" w:pos="389"/>
        </w:tabs>
        <w:spacing w:before="119" w:line="276" w:lineRule="auto"/>
        <w:ind w:right="116" w:firstLine="0"/>
        <w:jc w:val="both"/>
        <w:rPr>
          <w:sz w:val="24"/>
        </w:rPr>
      </w:pPr>
      <w:r>
        <w:rPr>
          <w:b/>
          <w:sz w:val="24"/>
        </w:rPr>
        <w:t xml:space="preserve">Kalite komisyonu Alt Çalışma Grup Başkanı: </w:t>
      </w:r>
      <w:r>
        <w:rPr>
          <w:sz w:val="24"/>
        </w:rPr>
        <w:t>Üniversite Kalite Komisyonu tarafından alt çalışma gruplarında grup</w:t>
      </w:r>
      <w:r>
        <w:rPr>
          <w:spacing w:val="-15"/>
          <w:sz w:val="24"/>
        </w:rPr>
        <w:t xml:space="preserve"> </w:t>
      </w:r>
      <w:r>
        <w:rPr>
          <w:sz w:val="24"/>
        </w:rPr>
        <w:t>başkanını,</w:t>
      </w:r>
    </w:p>
    <w:p w:rsidR="009F36F5" w:rsidRDefault="008A453E">
      <w:pPr>
        <w:pStyle w:val="ListeParagraf"/>
        <w:numPr>
          <w:ilvl w:val="0"/>
          <w:numId w:val="14"/>
        </w:numPr>
        <w:tabs>
          <w:tab w:val="left" w:pos="389"/>
        </w:tabs>
        <w:spacing w:before="121" w:line="276" w:lineRule="auto"/>
        <w:ind w:right="252" w:firstLine="0"/>
        <w:jc w:val="both"/>
        <w:rPr>
          <w:sz w:val="24"/>
        </w:rPr>
      </w:pPr>
      <w:r>
        <w:rPr>
          <w:b/>
          <w:sz w:val="24"/>
        </w:rPr>
        <w:t>Kalite Koordinatörlüğü</w:t>
      </w:r>
      <w:r>
        <w:rPr>
          <w:sz w:val="24"/>
        </w:rPr>
        <w:t xml:space="preserve">: Kalite Komisyonunun görevlerinin desteklenmesi, birimler arasında koordinasyonun sağlanması, komisyon veya alt komisyon grup başkanlarınca belirlenmiş süreçlerin birimlerde uygulanarak performansının izlenmesi, iyileştirme ihtiyaçlarının belirlenmesi ve Kalite Komisyonuna sunulmak </w:t>
      </w:r>
      <w:proofErr w:type="gramStart"/>
      <w:r>
        <w:rPr>
          <w:sz w:val="24"/>
        </w:rPr>
        <w:t>üzere  raporlanmasından</w:t>
      </w:r>
      <w:proofErr w:type="gramEnd"/>
      <w:r>
        <w:rPr>
          <w:sz w:val="24"/>
        </w:rPr>
        <w:t xml:space="preserve"> sorumlu olan</w:t>
      </w:r>
      <w:r>
        <w:rPr>
          <w:spacing w:val="-2"/>
          <w:sz w:val="24"/>
        </w:rPr>
        <w:t xml:space="preserve"> </w:t>
      </w:r>
      <w:r>
        <w:rPr>
          <w:sz w:val="24"/>
        </w:rPr>
        <w:t>koordinatörlüğü,</w:t>
      </w:r>
    </w:p>
    <w:p w:rsidR="009F36F5" w:rsidRDefault="008A453E">
      <w:pPr>
        <w:pStyle w:val="ListeParagraf"/>
        <w:numPr>
          <w:ilvl w:val="0"/>
          <w:numId w:val="14"/>
        </w:numPr>
        <w:tabs>
          <w:tab w:val="left" w:pos="389"/>
        </w:tabs>
        <w:spacing w:before="120"/>
        <w:ind w:left="388" w:hanging="287"/>
        <w:jc w:val="both"/>
        <w:rPr>
          <w:sz w:val="24"/>
        </w:rPr>
      </w:pPr>
      <w:r>
        <w:rPr>
          <w:b/>
          <w:sz w:val="24"/>
        </w:rPr>
        <w:t>Öğrenci Temsilcisi</w:t>
      </w:r>
      <w:r>
        <w:rPr>
          <w:sz w:val="24"/>
        </w:rPr>
        <w:t>: Üniversite, öğrenci konseyi başkanını,</w:t>
      </w:r>
    </w:p>
    <w:p w:rsidR="009F36F5" w:rsidRDefault="008A453E">
      <w:pPr>
        <w:pStyle w:val="ListeParagraf"/>
        <w:numPr>
          <w:ilvl w:val="0"/>
          <w:numId w:val="14"/>
        </w:numPr>
        <w:tabs>
          <w:tab w:val="left" w:pos="389"/>
        </w:tabs>
        <w:spacing w:line="276" w:lineRule="auto"/>
        <w:ind w:right="249" w:firstLine="0"/>
        <w:jc w:val="both"/>
        <w:rPr>
          <w:sz w:val="24"/>
        </w:rPr>
      </w:pPr>
      <w:r>
        <w:rPr>
          <w:b/>
          <w:sz w:val="24"/>
        </w:rPr>
        <w:t xml:space="preserve">Program Kazanımları: </w:t>
      </w:r>
      <w:r>
        <w:rPr>
          <w:sz w:val="24"/>
        </w:rPr>
        <w:t xml:space="preserve">Program düzeyinde, ulusal ve uluslararası paydaşlar tarafından tanımlanan öğrencilerin programdan mezun oluncaya kadar kazanmaları gereken yeterliliklerin belirli bir düzen içerisinde yapılandırıldığı </w:t>
      </w:r>
      <w:r>
        <w:rPr>
          <w:spacing w:val="-5"/>
          <w:sz w:val="24"/>
        </w:rPr>
        <w:t xml:space="preserve">ve </w:t>
      </w:r>
      <w:r>
        <w:rPr>
          <w:sz w:val="24"/>
        </w:rPr>
        <w:t>ulusal yeterlilikler çerçevesi ile ilişkilendirilerek açıklanan bir</w:t>
      </w:r>
      <w:r>
        <w:rPr>
          <w:spacing w:val="-31"/>
          <w:sz w:val="24"/>
        </w:rPr>
        <w:t xml:space="preserve"> </w:t>
      </w:r>
      <w:r>
        <w:rPr>
          <w:sz w:val="24"/>
        </w:rPr>
        <w:t>sistemi,</w:t>
      </w:r>
    </w:p>
    <w:p w:rsidR="009F36F5" w:rsidRDefault="008A453E">
      <w:pPr>
        <w:pStyle w:val="ListeParagraf"/>
        <w:numPr>
          <w:ilvl w:val="0"/>
          <w:numId w:val="14"/>
        </w:numPr>
        <w:tabs>
          <w:tab w:val="left" w:pos="389"/>
        </w:tabs>
        <w:spacing w:before="120"/>
        <w:ind w:left="388" w:hanging="287"/>
        <w:jc w:val="both"/>
        <w:rPr>
          <w:sz w:val="24"/>
        </w:rPr>
      </w:pPr>
      <w:r>
        <w:rPr>
          <w:b/>
          <w:sz w:val="24"/>
        </w:rPr>
        <w:t xml:space="preserve">Senato: </w:t>
      </w:r>
      <w:r>
        <w:rPr>
          <w:sz w:val="24"/>
        </w:rPr>
        <w:t>Siirt Üniversitesi</w:t>
      </w:r>
      <w:r>
        <w:rPr>
          <w:spacing w:val="-2"/>
          <w:sz w:val="24"/>
        </w:rPr>
        <w:t xml:space="preserve"> </w:t>
      </w:r>
      <w:r>
        <w:rPr>
          <w:sz w:val="24"/>
        </w:rPr>
        <w:t>Senatosunu,</w:t>
      </w:r>
    </w:p>
    <w:p w:rsidR="009F36F5" w:rsidRDefault="008A453E">
      <w:pPr>
        <w:pStyle w:val="ListeParagraf"/>
        <w:numPr>
          <w:ilvl w:val="0"/>
          <w:numId w:val="14"/>
        </w:numPr>
        <w:tabs>
          <w:tab w:val="left" w:pos="389"/>
        </w:tabs>
        <w:spacing w:before="164" w:line="276" w:lineRule="auto"/>
        <w:ind w:right="241" w:firstLine="0"/>
        <w:jc w:val="both"/>
        <w:rPr>
          <w:sz w:val="24"/>
        </w:rPr>
      </w:pPr>
      <w:r>
        <w:rPr>
          <w:b/>
          <w:sz w:val="24"/>
        </w:rPr>
        <w:t xml:space="preserve">Stratejik Planlama: </w:t>
      </w:r>
      <w:r>
        <w:rPr>
          <w:sz w:val="24"/>
        </w:rPr>
        <w:t xml:space="preserve">Üniversitenin kalkınma planları, </w:t>
      </w:r>
      <w:r>
        <w:rPr>
          <w:spacing w:val="-5"/>
          <w:sz w:val="24"/>
        </w:rPr>
        <w:t xml:space="preserve">programlar, </w:t>
      </w:r>
      <w:r>
        <w:rPr>
          <w:sz w:val="24"/>
        </w:rPr>
        <w:t xml:space="preserve">ilgili mevzuat </w:t>
      </w:r>
      <w:r>
        <w:rPr>
          <w:spacing w:val="-3"/>
          <w:sz w:val="24"/>
        </w:rPr>
        <w:t xml:space="preserve">ve </w:t>
      </w:r>
      <w:r>
        <w:rPr>
          <w:sz w:val="24"/>
        </w:rPr>
        <w:t xml:space="preserve">benimsedikleri temel ilkeler çerçevesinde geleceğe ilişkin </w:t>
      </w:r>
      <w:proofErr w:type="gramStart"/>
      <w:r>
        <w:rPr>
          <w:sz w:val="24"/>
        </w:rPr>
        <w:t>misyon</w:t>
      </w:r>
      <w:proofErr w:type="gramEnd"/>
      <w:r>
        <w:rPr>
          <w:sz w:val="24"/>
        </w:rPr>
        <w:t xml:space="preserve"> ve vizyon oluşturmak, </w:t>
      </w:r>
      <w:r>
        <w:rPr>
          <w:spacing w:val="-3"/>
          <w:sz w:val="24"/>
        </w:rPr>
        <w:t xml:space="preserve">stratejik </w:t>
      </w:r>
      <w:r>
        <w:rPr>
          <w:sz w:val="24"/>
        </w:rPr>
        <w:t xml:space="preserve">amaçlar ve ölçülebilir hedefler belirlemek, performanslarını önceden belirlenmiş olan göstergeler doğrultusunda ölçmek ve bu sürecin izleme ve değerlendirmesini yapmak amacıyla </w:t>
      </w:r>
      <w:proofErr w:type="gramStart"/>
      <w:r>
        <w:rPr>
          <w:sz w:val="24"/>
        </w:rPr>
        <w:t>katılımcı</w:t>
      </w:r>
      <w:proofErr w:type="gramEnd"/>
      <w:r>
        <w:rPr>
          <w:sz w:val="24"/>
        </w:rPr>
        <w:t xml:space="preserve"> yöntemlerle </w:t>
      </w:r>
      <w:r>
        <w:rPr>
          <w:spacing w:val="-3"/>
          <w:sz w:val="24"/>
        </w:rPr>
        <w:t xml:space="preserve">stratejik </w:t>
      </w:r>
      <w:r>
        <w:rPr>
          <w:sz w:val="24"/>
        </w:rPr>
        <w:t>plan hazırlama ve ilgili performans göstergelerini sürekli izleme</w:t>
      </w:r>
      <w:r>
        <w:rPr>
          <w:spacing w:val="-27"/>
          <w:sz w:val="24"/>
        </w:rPr>
        <w:t xml:space="preserve"> </w:t>
      </w:r>
      <w:r>
        <w:rPr>
          <w:sz w:val="24"/>
        </w:rPr>
        <w:t>sürecini,</w:t>
      </w:r>
    </w:p>
    <w:p w:rsidR="009F36F5" w:rsidRDefault="008A453E">
      <w:pPr>
        <w:pStyle w:val="ListeParagraf"/>
        <w:numPr>
          <w:ilvl w:val="0"/>
          <w:numId w:val="14"/>
        </w:numPr>
        <w:tabs>
          <w:tab w:val="left" w:pos="389"/>
        </w:tabs>
        <w:spacing w:before="119" w:line="276" w:lineRule="auto"/>
        <w:ind w:right="254" w:firstLine="0"/>
        <w:jc w:val="both"/>
        <w:rPr>
          <w:sz w:val="24"/>
        </w:rPr>
      </w:pPr>
      <w:r>
        <w:rPr>
          <w:b/>
          <w:spacing w:val="-3"/>
          <w:sz w:val="24"/>
        </w:rPr>
        <w:t xml:space="preserve">Türkiye </w:t>
      </w:r>
      <w:r>
        <w:rPr>
          <w:b/>
          <w:spacing w:val="-5"/>
          <w:sz w:val="24"/>
        </w:rPr>
        <w:t xml:space="preserve">Yükseköğretim </w:t>
      </w:r>
      <w:r>
        <w:rPr>
          <w:b/>
          <w:spacing w:val="-3"/>
          <w:sz w:val="24"/>
        </w:rPr>
        <w:t xml:space="preserve">Yeterlilikler </w:t>
      </w:r>
      <w:r>
        <w:rPr>
          <w:b/>
          <w:sz w:val="24"/>
        </w:rPr>
        <w:t xml:space="preserve">Çerçevesi (TYYÇ):  </w:t>
      </w:r>
      <w:proofErr w:type="gramStart"/>
      <w:r>
        <w:rPr>
          <w:spacing w:val="-5"/>
          <w:sz w:val="24"/>
        </w:rPr>
        <w:t xml:space="preserve">Yükseköğretim  </w:t>
      </w:r>
      <w:r>
        <w:rPr>
          <w:sz w:val="24"/>
        </w:rPr>
        <w:t>için</w:t>
      </w:r>
      <w:proofErr w:type="gramEnd"/>
      <w:r>
        <w:rPr>
          <w:sz w:val="24"/>
        </w:rPr>
        <w:t xml:space="preserve"> tanımlanan Ulusal</w:t>
      </w:r>
      <w:r>
        <w:rPr>
          <w:spacing w:val="-49"/>
          <w:sz w:val="24"/>
        </w:rPr>
        <w:t xml:space="preserve"> </w:t>
      </w:r>
      <w:r>
        <w:rPr>
          <w:spacing w:val="-3"/>
          <w:sz w:val="24"/>
        </w:rPr>
        <w:t xml:space="preserve">Yeterlilikler </w:t>
      </w:r>
      <w:r>
        <w:rPr>
          <w:sz w:val="24"/>
        </w:rPr>
        <w:t>Çerçevesini,</w:t>
      </w:r>
    </w:p>
    <w:p w:rsidR="009F36F5" w:rsidRDefault="008A453E">
      <w:pPr>
        <w:pStyle w:val="ListeParagraf"/>
        <w:numPr>
          <w:ilvl w:val="0"/>
          <w:numId w:val="14"/>
        </w:numPr>
        <w:tabs>
          <w:tab w:val="left" w:pos="389"/>
        </w:tabs>
        <w:spacing w:before="121" w:line="276" w:lineRule="auto"/>
        <w:ind w:right="249" w:firstLine="0"/>
        <w:jc w:val="both"/>
        <w:rPr>
          <w:sz w:val="24"/>
        </w:rPr>
      </w:pPr>
      <w:r>
        <w:rPr>
          <w:b/>
          <w:sz w:val="24"/>
        </w:rPr>
        <w:t xml:space="preserve">Ulusal </w:t>
      </w:r>
      <w:r>
        <w:rPr>
          <w:b/>
          <w:spacing w:val="-4"/>
          <w:sz w:val="24"/>
        </w:rPr>
        <w:t xml:space="preserve">Yeterlilikler </w:t>
      </w:r>
      <w:r>
        <w:rPr>
          <w:b/>
          <w:sz w:val="24"/>
        </w:rPr>
        <w:t xml:space="preserve">Çerçevesi: </w:t>
      </w:r>
      <w:r>
        <w:rPr>
          <w:sz w:val="24"/>
        </w:rPr>
        <w:t xml:space="preserve">Ulusal düzeyde </w:t>
      </w:r>
      <w:r>
        <w:rPr>
          <w:spacing w:val="-3"/>
          <w:sz w:val="24"/>
        </w:rPr>
        <w:t xml:space="preserve">veya </w:t>
      </w:r>
      <w:r>
        <w:rPr>
          <w:sz w:val="24"/>
        </w:rPr>
        <w:t>bir eğitim sistemi düzeyinde, ulusal ve uluslararası paydaşlar tarafından tanınan yeterliliklerin belirli bir düzen içerisinde yapılandırıldığı ve yükseköğretim yeterlilikleri arasındaki ilişkiyi açıklayan bir</w:t>
      </w:r>
      <w:r>
        <w:rPr>
          <w:spacing w:val="-21"/>
          <w:sz w:val="24"/>
        </w:rPr>
        <w:t xml:space="preserve"> </w:t>
      </w:r>
      <w:r>
        <w:rPr>
          <w:sz w:val="24"/>
        </w:rPr>
        <w:t>sistemi,</w:t>
      </w:r>
    </w:p>
    <w:p w:rsidR="009F36F5" w:rsidRDefault="009F36F5">
      <w:pPr>
        <w:spacing w:line="276" w:lineRule="auto"/>
        <w:jc w:val="both"/>
        <w:rPr>
          <w:sz w:val="24"/>
        </w:rPr>
        <w:sectPr w:rsidR="009F36F5">
          <w:pgSz w:w="11930" w:h="16860"/>
          <w:pgMar w:top="1260" w:right="1160" w:bottom="1560" w:left="1340" w:header="0" w:footer="1293" w:gutter="0"/>
          <w:cols w:space="708"/>
        </w:sectPr>
      </w:pPr>
    </w:p>
    <w:p w:rsidR="009F36F5" w:rsidRDefault="008A453E">
      <w:pPr>
        <w:pStyle w:val="ListeParagraf"/>
        <w:numPr>
          <w:ilvl w:val="0"/>
          <w:numId w:val="14"/>
        </w:numPr>
        <w:tabs>
          <w:tab w:val="left" w:pos="389"/>
        </w:tabs>
        <w:spacing w:before="63"/>
        <w:ind w:left="388" w:hanging="287"/>
        <w:rPr>
          <w:sz w:val="24"/>
        </w:rPr>
      </w:pPr>
      <w:r>
        <w:rPr>
          <w:b/>
          <w:sz w:val="24"/>
        </w:rPr>
        <w:lastRenderedPageBreak/>
        <w:t xml:space="preserve">Üniversite Kalite Komisyonu: </w:t>
      </w:r>
      <w:r>
        <w:rPr>
          <w:sz w:val="24"/>
        </w:rPr>
        <w:t>Siirt Üniversitesi Kalite</w:t>
      </w:r>
      <w:r>
        <w:rPr>
          <w:spacing w:val="-30"/>
          <w:sz w:val="24"/>
        </w:rPr>
        <w:t xml:space="preserve"> </w:t>
      </w:r>
      <w:r>
        <w:rPr>
          <w:sz w:val="24"/>
        </w:rPr>
        <w:t>Komisyonunu,</w:t>
      </w:r>
    </w:p>
    <w:p w:rsidR="009F36F5" w:rsidRDefault="008A453E">
      <w:pPr>
        <w:pStyle w:val="ListeParagraf"/>
        <w:numPr>
          <w:ilvl w:val="0"/>
          <w:numId w:val="14"/>
        </w:numPr>
        <w:tabs>
          <w:tab w:val="left" w:pos="389"/>
        </w:tabs>
        <w:spacing w:before="163"/>
        <w:ind w:left="388" w:hanging="287"/>
        <w:rPr>
          <w:sz w:val="24"/>
        </w:rPr>
      </w:pPr>
      <w:r>
        <w:rPr>
          <w:b/>
          <w:sz w:val="24"/>
        </w:rPr>
        <w:t xml:space="preserve">Üniversite: </w:t>
      </w:r>
      <w:r>
        <w:rPr>
          <w:sz w:val="24"/>
        </w:rPr>
        <w:t>Siirt</w:t>
      </w:r>
      <w:r>
        <w:rPr>
          <w:spacing w:val="-7"/>
          <w:sz w:val="24"/>
        </w:rPr>
        <w:t xml:space="preserve"> </w:t>
      </w:r>
      <w:r>
        <w:rPr>
          <w:sz w:val="24"/>
        </w:rPr>
        <w:t>Üniversitesini,</w:t>
      </w:r>
    </w:p>
    <w:p w:rsidR="009F36F5" w:rsidRDefault="008A453E">
      <w:pPr>
        <w:pStyle w:val="ListeParagraf"/>
        <w:numPr>
          <w:ilvl w:val="0"/>
          <w:numId w:val="14"/>
        </w:numPr>
        <w:tabs>
          <w:tab w:val="left" w:pos="389"/>
        </w:tabs>
        <w:ind w:left="388" w:hanging="287"/>
        <w:rPr>
          <w:sz w:val="24"/>
        </w:rPr>
      </w:pPr>
      <w:r>
        <w:rPr>
          <w:b/>
          <w:sz w:val="24"/>
        </w:rPr>
        <w:t xml:space="preserve">Üye: </w:t>
      </w:r>
      <w:r>
        <w:rPr>
          <w:sz w:val="24"/>
        </w:rPr>
        <w:t>Senato tarafından belirlenmiş Kalite Komisyonu</w:t>
      </w:r>
      <w:r>
        <w:rPr>
          <w:spacing w:val="-20"/>
          <w:sz w:val="24"/>
        </w:rPr>
        <w:t xml:space="preserve"> </w:t>
      </w:r>
      <w:r>
        <w:rPr>
          <w:sz w:val="24"/>
        </w:rPr>
        <w:t>üyelerini,</w:t>
      </w:r>
    </w:p>
    <w:p w:rsidR="009F36F5" w:rsidRDefault="008A453E">
      <w:pPr>
        <w:pStyle w:val="ListeParagraf"/>
        <w:numPr>
          <w:ilvl w:val="0"/>
          <w:numId w:val="14"/>
        </w:numPr>
        <w:tabs>
          <w:tab w:val="left" w:pos="389"/>
          <w:tab w:val="left" w:pos="1871"/>
          <w:tab w:val="left" w:pos="3171"/>
          <w:tab w:val="left" w:pos="3829"/>
          <w:tab w:val="left" w:pos="4272"/>
          <w:tab w:val="left" w:pos="5092"/>
          <w:tab w:val="left" w:pos="5810"/>
          <w:tab w:val="left" w:pos="6642"/>
          <w:tab w:val="left" w:pos="7525"/>
          <w:tab w:val="left" w:pos="8050"/>
        </w:tabs>
        <w:spacing w:line="278" w:lineRule="auto"/>
        <w:ind w:right="252" w:firstLine="0"/>
        <w:rPr>
          <w:sz w:val="24"/>
        </w:rPr>
      </w:pPr>
      <w:r>
        <w:rPr>
          <w:b/>
          <w:sz w:val="24"/>
        </w:rPr>
        <w:t>Yönetmelik:</w:t>
      </w:r>
      <w:r>
        <w:rPr>
          <w:b/>
          <w:sz w:val="24"/>
        </w:rPr>
        <w:tab/>
      </w:r>
      <w:r>
        <w:rPr>
          <w:sz w:val="24"/>
        </w:rPr>
        <w:t>23.07.2015</w:t>
      </w:r>
      <w:r>
        <w:rPr>
          <w:sz w:val="24"/>
        </w:rPr>
        <w:tab/>
        <w:t>tarih</w:t>
      </w:r>
      <w:r>
        <w:rPr>
          <w:sz w:val="24"/>
        </w:rPr>
        <w:tab/>
        <w:t>ve</w:t>
      </w:r>
      <w:r>
        <w:rPr>
          <w:sz w:val="24"/>
        </w:rPr>
        <w:tab/>
        <w:t>29423</w:t>
      </w:r>
      <w:r>
        <w:rPr>
          <w:sz w:val="24"/>
        </w:rPr>
        <w:tab/>
      </w:r>
      <w:r>
        <w:rPr>
          <w:spacing w:val="-4"/>
          <w:sz w:val="24"/>
        </w:rPr>
        <w:t>sayılı</w:t>
      </w:r>
      <w:r>
        <w:rPr>
          <w:spacing w:val="-4"/>
          <w:sz w:val="24"/>
        </w:rPr>
        <w:tab/>
      </w:r>
      <w:r>
        <w:rPr>
          <w:sz w:val="24"/>
        </w:rPr>
        <w:t>Resmi</w:t>
      </w:r>
      <w:r>
        <w:rPr>
          <w:sz w:val="24"/>
        </w:rPr>
        <w:tab/>
        <w:t>Gazete</w:t>
      </w:r>
      <w:r>
        <w:rPr>
          <w:sz w:val="24"/>
        </w:rPr>
        <w:tab/>
        <w:t>’de</w:t>
      </w:r>
      <w:r>
        <w:rPr>
          <w:sz w:val="24"/>
        </w:rPr>
        <w:tab/>
      </w:r>
      <w:r>
        <w:rPr>
          <w:spacing w:val="-3"/>
          <w:sz w:val="24"/>
        </w:rPr>
        <w:t xml:space="preserve">yayımlanan </w:t>
      </w:r>
      <w:r>
        <w:rPr>
          <w:sz w:val="24"/>
        </w:rPr>
        <w:t>Yükseköğretim Kalite Güvencesi</w:t>
      </w:r>
      <w:r>
        <w:rPr>
          <w:spacing w:val="-37"/>
          <w:sz w:val="24"/>
        </w:rPr>
        <w:t xml:space="preserve"> </w:t>
      </w:r>
      <w:r>
        <w:rPr>
          <w:sz w:val="24"/>
        </w:rPr>
        <w:t>Yönetmeliği’ni,</w:t>
      </w:r>
    </w:p>
    <w:p w:rsidR="009F36F5" w:rsidRDefault="008A453E">
      <w:pPr>
        <w:pStyle w:val="ListeParagraf"/>
        <w:numPr>
          <w:ilvl w:val="0"/>
          <w:numId w:val="14"/>
        </w:numPr>
        <w:tabs>
          <w:tab w:val="left" w:pos="389"/>
        </w:tabs>
        <w:spacing w:before="116" w:line="276" w:lineRule="auto"/>
        <w:ind w:right="638" w:firstLine="0"/>
        <w:rPr>
          <w:sz w:val="24"/>
        </w:rPr>
      </w:pPr>
      <w:r>
        <w:rPr>
          <w:b/>
          <w:sz w:val="24"/>
        </w:rPr>
        <w:t>Yükseköğretim Kalite Kurulu</w:t>
      </w:r>
      <w:r>
        <w:rPr>
          <w:sz w:val="24"/>
        </w:rPr>
        <w:t xml:space="preserve">: 23.07.2015 tarih ve 29423 </w:t>
      </w:r>
      <w:r>
        <w:rPr>
          <w:spacing w:val="-3"/>
          <w:sz w:val="24"/>
        </w:rPr>
        <w:t xml:space="preserve">sayılı </w:t>
      </w:r>
      <w:r>
        <w:rPr>
          <w:sz w:val="24"/>
        </w:rPr>
        <w:t>Resmi Gazete ’de yayımlanan Yükseköğretim Kalite Güvencesi Yönetmeliği ile kurulmuş ve</w:t>
      </w:r>
      <w:r>
        <w:rPr>
          <w:spacing w:val="-25"/>
          <w:sz w:val="24"/>
        </w:rPr>
        <w:t xml:space="preserve"> </w:t>
      </w:r>
      <w:r>
        <w:rPr>
          <w:sz w:val="24"/>
        </w:rPr>
        <w:t>üniversitelerde</w:t>
      </w:r>
    </w:p>
    <w:p w:rsidR="009F36F5" w:rsidRDefault="008A453E">
      <w:pPr>
        <w:pStyle w:val="GvdeMetni"/>
        <w:spacing w:line="278" w:lineRule="auto"/>
        <w:ind w:right="238"/>
        <w:jc w:val="left"/>
      </w:pPr>
      <w:proofErr w:type="gramStart"/>
      <w:r>
        <w:t>kalite</w:t>
      </w:r>
      <w:proofErr w:type="gramEnd"/>
      <w:r>
        <w:t xml:space="preserve"> değerlendirme ve güvencesi çalışmaları ile akreditasyon çalışmalarının düzenlenmesi ve yürütülmesinden sorumlu Kalite Kurulunu ifade eder.</w:t>
      </w:r>
    </w:p>
    <w:p w:rsidR="009F36F5" w:rsidRDefault="009F36F5">
      <w:pPr>
        <w:pStyle w:val="GvdeMetni"/>
        <w:spacing w:before="11"/>
        <w:ind w:left="0"/>
        <w:jc w:val="left"/>
        <w:rPr>
          <w:sz w:val="33"/>
        </w:rPr>
      </w:pPr>
    </w:p>
    <w:p w:rsidR="009F36F5" w:rsidRDefault="008A453E">
      <w:pPr>
        <w:pStyle w:val="Balk1"/>
        <w:ind w:left="350" w:right="1000"/>
      </w:pPr>
      <w:r>
        <w:t>İKİNCİ BÖLÜM</w:t>
      </w:r>
    </w:p>
    <w:p w:rsidR="009F36F5" w:rsidRDefault="008A453E">
      <w:pPr>
        <w:spacing w:before="44"/>
        <w:ind w:left="758"/>
        <w:rPr>
          <w:b/>
          <w:sz w:val="24"/>
        </w:rPr>
      </w:pPr>
      <w:r>
        <w:rPr>
          <w:b/>
          <w:sz w:val="24"/>
        </w:rPr>
        <w:t>Kalite Komisyonu’nun Oluşumu, Çalışma Esasları, Görev ve Sorumlulukları</w:t>
      </w:r>
    </w:p>
    <w:p w:rsidR="009F36F5" w:rsidRDefault="009F36F5">
      <w:pPr>
        <w:pStyle w:val="GvdeMetni"/>
        <w:spacing w:before="8"/>
        <w:ind w:left="0"/>
        <w:jc w:val="left"/>
        <w:rPr>
          <w:b/>
          <w:sz w:val="31"/>
        </w:rPr>
      </w:pPr>
    </w:p>
    <w:p w:rsidR="009F36F5" w:rsidRDefault="008A453E">
      <w:pPr>
        <w:ind w:left="102"/>
        <w:jc w:val="both"/>
        <w:rPr>
          <w:b/>
          <w:sz w:val="24"/>
        </w:rPr>
      </w:pPr>
      <w:r>
        <w:rPr>
          <w:b/>
          <w:sz w:val="24"/>
        </w:rPr>
        <w:t>Kalite Komisyonunun Oluşumu</w:t>
      </w:r>
    </w:p>
    <w:p w:rsidR="009F36F5" w:rsidRDefault="008A453E">
      <w:pPr>
        <w:pStyle w:val="GvdeMetni"/>
        <w:spacing w:before="151" w:line="276" w:lineRule="auto"/>
        <w:ind w:right="252"/>
      </w:pPr>
      <w:r>
        <w:rPr>
          <w:b/>
        </w:rPr>
        <w:t xml:space="preserve">MADDE 4- </w:t>
      </w:r>
      <w:r>
        <w:t>(1) Üniversite Kalite Komisyonu Rektör başkanlığında, Senato tarafından belirlenen farklı bilim alanlarından olmak üzere belirlenen, tercihen kalite güvence sistemleri konusunda deneyimi bulunan üyelerden, Genel Sekreter, Strateji Geliştirme Daire Başkanı, Kalite Koordinatörü ve Öğrenci Temsilcisinden oluşur.</w:t>
      </w:r>
    </w:p>
    <w:p w:rsidR="009F36F5" w:rsidRDefault="008A453E">
      <w:pPr>
        <w:pStyle w:val="ListeParagraf"/>
        <w:numPr>
          <w:ilvl w:val="0"/>
          <w:numId w:val="13"/>
        </w:numPr>
        <w:tabs>
          <w:tab w:val="left" w:pos="480"/>
        </w:tabs>
        <w:spacing w:before="120" w:line="276" w:lineRule="auto"/>
        <w:ind w:right="255" w:firstLine="0"/>
        <w:jc w:val="both"/>
        <w:rPr>
          <w:sz w:val="24"/>
        </w:rPr>
      </w:pPr>
      <w:r>
        <w:rPr>
          <w:sz w:val="24"/>
        </w:rPr>
        <w:t>Üniversite Kalite Komisyonu Başkanı Rektördür. Rektör bulunmadığı zamanlarda ise komisyon başkanlığını komisyonda yer alan Rektör Yardımcısı</w:t>
      </w:r>
      <w:r>
        <w:rPr>
          <w:spacing w:val="17"/>
          <w:sz w:val="24"/>
        </w:rPr>
        <w:t xml:space="preserve"> </w:t>
      </w:r>
      <w:r>
        <w:rPr>
          <w:sz w:val="24"/>
        </w:rPr>
        <w:t>yapar.</w:t>
      </w:r>
    </w:p>
    <w:p w:rsidR="009F36F5" w:rsidRDefault="008A453E">
      <w:pPr>
        <w:pStyle w:val="ListeParagraf"/>
        <w:numPr>
          <w:ilvl w:val="0"/>
          <w:numId w:val="13"/>
        </w:numPr>
        <w:tabs>
          <w:tab w:val="left" w:pos="492"/>
        </w:tabs>
        <w:spacing w:before="122" w:line="276" w:lineRule="auto"/>
        <w:ind w:right="248" w:firstLine="0"/>
        <w:jc w:val="both"/>
        <w:rPr>
          <w:sz w:val="24"/>
        </w:rPr>
      </w:pPr>
      <w:r>
        <w:rPr>
          <w:sz w:val="24"/>
        </w:rPr>
        <w:t xml:space="preserve">Üniversite Kalite Komisyonu, alt çalışma grupları kurarak çalışmalarını yürütür. Alt çalışma grupları, çalışmalarını belirlenen aralıklarla komisyona rapor şeklinde sunarlar. Üniversite Kalite Komisyonu ve çalışma grupları, komisyonca belirlenen takvim </w:t>
      </w:r>
      <w:r>
        <w:rPr>
          <w:spacing w:val="2"/>
          <w:sz w:val="24"/>
        </w:rPr>
        <w:t xml:space="preserve">ile </w:t>
      </w:r>
      <w:r>
        <w:rPr>
          <w:sz w:val="24"/>
        </w:rPr>
        <w:t>düzenli olarak toplanır. Üniversite Kalite Komisyonu Başkanı, kalite komisyonunu veya çalışma gruplarını ayrı ayrı toplantılara</w:t>
      </w:r>
      <w:r>
        <w:rPr>
          <w:spacing w:val="-2"/>
          <w:sz w:val="24"/>
        </w:rPr>
        <w:t xml:space="preserve"> </w:t>
      </w:r>
      <w:r>
        <w:rPr>
          <w:sz w:val="24"/>
        </w:rPr>
        <w:t>çağırabilir.</w:t>
      </w:r>
    </w:p>
    <w:p w:rsidR="009F36F5" w:rsidRDefault="008A453E">
      <w:pPr>
        <w:pStyle w:val="ListeParagraf"/>
        <w:numPr>
          <w:ilvl w:val="0"/>
          <w:numId w:val="13"/>
        </w:numPr>
        <w:tabs>
          <w:tab w:val="left" w:pos="466"/>
        </w:tabs>
        <w:spacing w:before="120" w:line="276" w:lineRule="auto"/>
        <w:ind w:right="256" w:firstLine="0"/>
        <w:jc w:val="both"/>
        <w:rPr>
          <w:sz w:val="24"/>
        </w:rPr>
      </w:pPr>
      <w:r>
        <w:rPr>
          <w:sz w:val="24"/>
        </w:rPr>
        <w:t>Komisyon üyelerinin görev süresi üç yıldır. Süresi biten üye, bir dönem daha seçilebilir. İlk seçim döneminden sonraki her seçim döneminde, üyelerin en az 1/3’i ve en fazla 2/3’si önceki dönem görev yapmış komisyon üyeleri arasından seçilerek komisyonun çalışmalarında süreklilik sağlanır. Herhangi bir nedenle bu şart sağlanamazsa, komisyon, madde 4 (1)’de belirtilen yöntemle yeni üyelerden oluşturulur. Yine herhangi bir sebeple boşalan üyelik için aynı esaslara göre yeni üye seçilir. Bu suretle seçilen üye, yerine seçildiği üyenin görev süresini</w:t>
      </w:r>
      <w:r>
        <w:rPr>
          <w:spacing w:val="-1"/>
          <w:sz w:val="24"/>
        </w:rPr>
        <w:t xml:space="preserve"> </w:t>
      </w:r>
      <w:r>
        <w:rPr>
          <w:sz w:val="24"/>
        </w:rPr>
        <w:t>tamamlar.</w:t>
      </w:r>
    </w:p>
    <w:p w:rsidR="009F36F5" w:rsidRDefault="008A453E">
      <w:pPr>
        <w:pStyle w:val="Balk1"/>
        <w:spacing w:before="131"/>
        <w:jc w:val="both"/>
      </w:pPr>
      <w:r>
        <w:t>Kalite Komisyonunun Çalışma Esasları</w:t>
      </w:r>
    </w:p>
    <w:p w:rsidR="009F36F5" w:rsidRDefault="008A453E">
      <w:pPr>
        <w:pStyle w:val="GvdeMetni"/>
        <w:spacing w:before="151"/>
      </w:pPr>
      <w:r>
        <w:rPr>
          <w:b/>
        </w:rPr>
        <w:t>MADDE 5</w:t>
      </w:r>
      <w:r>
        <w:t>- Kalite Komisyonu aşağıda belirtilen esaslar doğrultusunda çalışır;</w:t>
      </w:r>
    </w:p>
    <w:p w:rsidR="009F36F5" w:rsidRDefault="008A453E">
      <w:pPr>
        <w:pStyle w:val="ListeParagraf"/>
        <w:numPr>
          <w:ilvl w:val="0"/>
          <w:numId w:val="12"/>
        </w:numPr>
        <w:tabs>
          <w:tab w:val="left" w:pos="509"/>
        </w:tabs>
        <w:spacing w:before="163" w:line="276" w:lineRule="auto"/>
        <w:ind w:right="253" w:firstLine="0"/>
        <w:jc w:val="both"/>
        <w:rPr>
          <w:sz w:val="24"/>
        </w:rPr>
      </w:pPr>
      <w:r>
        <w:rPr>
          <w:sz w:val="24"/>
        </w:rPr>
        <w:t>Kalite Komisyonu Başkanı komisyon üyelerini en az üç ayda bir belirlediği tarihte toplantıya</w:t>
      </w:r>
      <w:r>
        <w:rPr>
          <w:spacing w:val="-2"/>
          <w:sz w:val="24"/>
        </w:rPr>
        <w:t xml:space="preserve"> </w:t>
      </w:r>
      <w:r>
        <w:rPr>
          <w:sz w:val="24"/>
        </w:rPr>
        <w:t>çağırır.</w:t>
      </w:r>
    </w:p>
    <w:p w:rsidR="009F36F5" w:rsidRDefault="008A453E">
      <w:pPr>
        <w:pStyle w:val="ListeParagraf"/>
        <w:numPr>
          <w:ilvl w:val="0"/>
          <w:numId w:val="12"/>
        </w:numPr>
        <w:tabs>
          <w:tab w:val="left" w:pos="528"/>
        </w:tabs>
        <w:spacing w:before="119" w:line="278" w:lineRule="auto"/>
        <w:ind w:right="250" w:firstLine="0"/>
        <w:jc w:val="both"/>
        <w:rPr>
          <w:sz w:val="24"/>
        </w:rPr>
      </w:pPr>
      <w:r>
        <w:rPr>
          <w:sz w:val="24"/>
        </w:rPr>
        <w:t xml:space="preserve">Toplantı gündemi, </w:t>
      </w:r>
      <w:r>
        <w:rPr>
          <w:spacing w:val="-4"/>
          <w:sz w:val="24"/>
        </w:rPr>
        <w:t>yeri</w:t>
      </w:r>
      <w:r>
        <w:rPr>
          <w:spacing w:val="52"/>
          <w:sz w:val="24"/>
        </w:rPr>
        <w:t xml:space="preserve"> </w:t>
      </w:r>
      <w:r>
        <w:rPr>
          <w:sz w:val="24"/>
        </w:rPr>
        <w:t>ve tarihi Başkan tarafından belirlenir, duyurular Kalite Koordinatörlüğü tarafından</w:t>
      </w:r>
      <w:r>
        <w:rPr>
          <w:spacing w:val="2"/>
          <w:sz w:val="24"/>
        </w:rPr>
        <w:t xml:space="preserve"> </w:t>
      </w:r>
      <w:r>
        <w:rPr>
          <w:sz w:val="24"/>
        </w:rPr>
        <w:t>yapılır.</w:t>
      </w:r>
    </w:p>
    <w:p w:rsidR="009F36F5" w:rsidRDefault="009F36F5">
      <w:pPr>
        <w:spacing w:line="278" w:lineRule="auto"/>
        <w:jc w:val="both"/>
        <w:rPr>
          <w:sz w:val="24"/>
        </w:rPr>
        <w:sectPr w:rsidR="009F36F5">
          <w:pgSz w:w="11930" w:h="16860"/>
          <w:pgMar w:top="1260" w:right="1160" w:bottom="1560" w:left="1340" w:header="0" w:footer="1293" w:gutter="0"/>
          <w:cols w:space="708"/>
        </w:sectPr>
      </w:pPr>
    </w:p>
    <w:p w:rsidR="009F36F5" w:rsidRDefault="008A453E">
      <w:pPr>
        <w:pStyle w:val="ListeParagraf"/>
        <w:numPr>
          <w:ilvl w:val="0"/>
          <w:numId w:val="12"/>
        </w:numPr>
        <w:tabs>
          <w:tab w:val="left" w:pos="442"/>
        </w:tabs>
        <w:spacing w:before="63" w:line="276" w:lineRule="auto"/>
        <w:ind w:right="249" w:firstLine="0"/>
        <w:jc w:val="both"/>
        <w:rPr>
          <w:sz w:val="24"/>
        </w:rPr>
      </w:pPr>
      <w:r>
        <w:rPr>
          <w:sz w:val="24"/>
        </w:rPr>
        <w:lastRenderedPageBreak/>
        <w:t xml:space="preserve">Kalite Komisyonu, </w:t>
      </w:r>
      <w:r>
        <w:rPr>
          <w:spacing w:val="-2"/>
          <w:sz w:val="24"/>
        </w:rPr>
        <w:t xml:space="preserve">üye </w:t>
      </w:r>
      <w:r>
        <w:rPr>
          <w:sz w:val="24"/>
        </w:rPr>
        <w:t xml:space="preserve">tam sayısının salt çoğunluğuyla toplanır ve toplantıya katılanların salt çoğunlukla karar alır. Oyların eşit olması durumunda komisyon Başkanın </w:t>
      </w:r>
      <w:r>
        <w:rPr>
          <w:spacing w:val="-3"/>
          <w:sz w:val="24"/>
        </w:rPr>
        <w:t xml:space="preserve">oyu </w:t>
      </w:r>
      <w:r>
        <w:rPr>
          <w:sz w:val="24"/>
        </w:rPr>
        <w:t>doğrultusunda karar almış</w:t>
      </w:r>
      <w:r>
        <w:rPr>
          <w:spacing w:val="-9"/>
          <w:sz w:val="24"/>
        </w:rPr>
        <w:t xml:space="preserve"> </w:t>
      </w:r>
      <w:r>
        <w:rPr>
          <w:sz w:val="24"/>
        </w:rPr>
        <w:t>sayılır.</w:t>
      </w:r>
    </w:p>
    <w:p w:rsidR="009F36F5" w:rsidRDefault="008A453E">
      <w:pPr>
        <w:pStyle w:val="ListeParagraf"/>
        <w:numPr>
          <w:ilvl w:val="0"/>
          <w:numId w:val="12"/>
        </w:numPr>
        <w:tabs>
          <w:tab w:val="left" w:pos="427"/>
        </w:tabs>
        <w:spacing w:before="121" w:line="276" w:lineRule="auto"/>
        <w:ind w:right="117" w:firstLine="0"/>
        <w:jc w:val="both"/>
        <w:rPr>
          <w:sz w:val="24"/>
        </w:rPr>
      </w:pPr>
      <w:r>
        <w:rPr>
          <w:sz w:val="24"/>
        </w:rPr>
        <w:t>Kalite Komisyonunun ofis ve personel destek hizmetleri, Kalite Koordinatörlüğü tarafından yürütülür.</w:t>
      </w:r>
    </w:p>
    <w:p w:rsidR="009F36F5" w:rsidRDefault="008A453E">
      <w:pPr>
        <w:pStyle w:val="Balk1"/>
        <w:spacing w:before="128"/>
        <w:jc w:val="both"/>
      </w:pPr>
      <w:r>
        <w:t>Kalite Komisyonunun Görev ve Sorumlulukları</w:t>
      </w:r>
    </w:p>
    <w:p w:rsidR="009F36F5" w:rsidRDefault="008A453E">
      <w:pPr>
        <w:pStyle w:val="GvdeMetni"/>
        <w:spacing w:before="152"/>
      </w:pPr>
      <w:r>
        <w:rPr>
          <w:b/>
        </w:rPr>
        <w:t>MADDE 6</w:t>
      </w:r>
      <w:r>
        <w:t>- Kalite Komisyonunun görev ve sorumlulukları şunlardır;</w:t>
      </w:r>
    </w:p>
    <w:p w:rsidR="009F36F5" w:rsidRDefault="008A453E">
      <w:pPr>
        <w:pStyle w:val="ListeParagraf"/>
        <w:numPr>
          <w:ilvl w:val="0"/>
          <w:numId w:val="11"/>
        </w:numPr>
        <w:tabs>
          <w:tab w:val="left" w:pos="682"/>
        </w:tabs>
        <w:spacing w:before="160" w:line="276" w:lineRule="auto"/>
        <w:ind w:right="248" w:firstLine="0"/>
        <w:jc w:val="both"/>
        <w:rPr>
          <w:sz w:val="24"/>
        </w:rPr>
      </w:pPr>
      <w:r>
        <w:rPr>
          <w:sz w:val="24"/>
        </w:rPr>
        <w:t>Üniversitenin Stratejik Planı doğrultusunda, eğitim-öğretim ve araştırma faaliyetleri ile idari hizmetlerin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çalışmalarını Senato onayına</w:t>
      </w:r>
      <w:r>
        <w:rPr>
          <w:spacing w:val="1"/>
          <w:sz w:val="24"/>
        </w:rPr>
        <w:t xml:space="preserve"> </w:t>
      </w:r>
      <w:r>
        <w:rPr>
          <w:sz w:val="24"/>
        </w:rPr>
        <w:t>sunar,</w:t>
      </w:r>
    </w:p>
    <w:p w:rsidR="009F36F5" w:rsidRDefault="008A453E">
      <w:pPr>
        <w:pStyle w:val="ListeParagraf"/>
        <w:numPr>
          <w:ilvl w:val="0"/>
          <w:numId w:val="11"/>
        </w:numPr>
        <w:tabs>
          <w:tab w:val="left" w:pos="528"/>
        </w:tabs>
        <w:spacing w:before="73" w:line="276" w:lineRule="auto"/>
        <w:ind w:right="248" w:firstLine="0"/>
        <w:jc w:val="both"/>
        <w:rPr>
          <w:sz w:val="24"/>
        </w:rPr>
      </w:pPr>
      <w:r>
        <w:rPr>
          <w:spacing w:val="-3"/>
          <w:sz w:val="24"/>
        </w:rPr>
        <w:t xml:space="preserve">İç </w:t>
      </w:r>
      <w:r>
        <w:rPr>
          <w:sz w:val="24"/>
        </w:rPr>
        <w:t>değerlendirme çalışmalarını yürütmek ve kurumsal değerlendirme ve kalite geliştirme çalışmalarının sonuçlarını içeren yıllık kurumsal değerlendirme raporunu hazırlamak ve senatoya sunmak; onaylanan raporu kurumun internet ortamında ana sayfasında ulaşılacak şekilde kamuoyu ile paylaşılmasını</w:t>
      </w:r>
      <w:r>
        <w:rPr>
          <w:spacing w:val="-3"/>
          <w:sz w:val="24"/>
        </w:rPr>
        <w:t xml:space="preserve"> </w:t>
      </w:r>
      <w:r>
        <w:rPr>
          <w:sz w:val="24"/>
        </w:rPr>
        <w:t>sağlar,</w:t>
      </w:r>
    </w:p>
    <w:p w:rsidR="009F36F5" w:rsidRDefault="008A453E">
      <w:pPr>
        <w:pStyle w:val="ListeParagraf"/>
        <w:numPr>
          <w:ilvl w:val="0"/>
          <w:numId w:val="11"/>
        </w:numPr>
        <w:tabs>
          <w:tab w:val="left" w:pos="528"/>
        </w:tabs>
        <w:spacing w:before="120" w:line="278" w:lineRule="auto"/>
        <w:ind w:right="249" w:firstLine="0"/>
        <w:jc w:val="both"/>
        <w:rPr>
          <w:sz w:val="24"/>
        </w:rPr>
      </w:pPr>
      <w:r>
        <w:rPr>
          <w:sz w:val="24"/>
        </w:rPr>
        <w:t>Dış değerlendirme sürecinde gerekli hazırlıkları yapmak, Yükseköğretim Kalite Kurulu ile dış değerlendirici kurumlara her türlü desteği vermekle</w:t>
      </w:r>
      <w:r>
        <w:rPr>
          <w:spacing w:val="-13"/>
          <w:sz w:val="24"/>
        </w:rPr>
        <w:t xml:space="preserve"> </w:t>
      </w:r>
      <w:r>
        <w:rPr>
          <w:sz w:val="24"/>
        </w:rPr>
        <w:t>yükümlüdür,</w:t>
      </w:r>
    </w:p>
    <w:p w:rsidR="009F36F5" w:rsidRDefault="008A453E">
      <w:pPr>
        <w:pStyle w:val="ListeParagraf"/>
        <w:numPr>
          <w:ilvl w:val="0"/>
          <w:numId w:val="11"/>
        </w:numPr>
        <w:tabs>
          <w:tab w:val="left" w:pos="528"/>
        </w:tabs>
        <w:spacing w:before="115" w:line="276" w:lineRule="auto"/>
        <w:ind w:right="262" w:firstLine="0"/>
        <w:jc w:val="both"/>
        <w:rPr>
          <w:sz w:val="24"/>
        </w:rPr>
      </w:pPr>
      <w:r>
        <w:rPr>
          <w:sz w:val="24"/>
        </w:rPr>
        <w:t>Üniversitede kalite yönetim süreçlerinin uygulanmasında katılımcılığa, kaynakları etkin ve verimli kullanmaya, süreçleri iyileştirmeye dayalı kalite kültürünün geliştirilmesini ve yaygınlaşmasını sağlar,</w:t>
      </w:r>
    </w:p>
    <w:p w:rsidR="009F36F5" w:rsidRDefault="008A453E">
      <w:pPr>
        <w:pStyle w:val="ListeParagraf"/>
        <w:numPr>
          <w:ilvl w:val="0"/>
          <w:numId w:val="11"/>
        </w:numPr>
        <w:tabs>
          <w:tab w:val="left" w:pos="528"/>
        </w:tabs>
        <w:spacing w:before="121" w:line="276" w:lineRule="auto"/>
        <w:ind w:right="248" w:firstLine="0"/>
        <w:jc w:val="both"/>
        <w:rPr>
          <w:sz w:val="24"/>
        </w:rPr>
      </w:pPr>
      <w:r>
        <w:rPr>
          <w:sz w:val="24"/>
        </w:rPr>
        <w:t>Komisyonun başkanlığını Rektör; Rektörün bulunmadığı zamanlarda ise Kalite Komisyon üyesi olan Rektör Yardımcısı</w:t>
      </w:r>
      <w:r>
        <w:rPr>
          <w:spacing w:val="3"/>
          <w:sz w:val="24"/>
        </w:rPr>
        <w:t xml:space="preserve"> </w:t>
      </w:r>
      <w:r>
        <w:rPr>
          <w:sz w:val="24"/>
        </w:rPr>
        <w:t>yapar.</w:t>
      </w:r>
    </w:p>
    <w:p w:rsidR="009F36F5" w:rsidRDefault="008A453E">
      <w:pPr>
        <w:pStyle w:val="ListeParagraf"/>
        <w:numPr>
          <w:ilvl w:val="0"/>
          <w:numId w:val="11"/>
        </w:numPr>
        <w:tabs>
          <w:tab w:val="left" w:pos="528"/>
        </w:tabs>
        <w:spacing w:before="119" w:line="276" w:lineRule="auto"/>
        <w:ind w:right="247" w:firstLine="0"/>
        <w:jc w:val="both"/>
        <w:rPr>
          <w:sz w:val="24"/>
        </w:rPr>
      </w:pPr>
      <w:r>
        <w:rPr>
          <w:sz w:val="24"/>
        </w:rPr>
        <w:t>Kalite Komisyonu çalışmalarını ve raporlarını Yükseköğretim Kalite Güvencesi Yönetmeliği, Yükseköğretim Kalite Kurulu tarafından hazırlanan Kurumsal Dış Değerlendirme Ölçütleri, Kurumsal İç Değerlendirme Raporu Hazırlama Kılavuzu ve Siirt Üniversitesi Kalite Güvencesi Yönergesi ile belirlenen usul ve esaslar çerçevesinde</w:t>
      </w:r>
      <w:r>
        <w:rPr>
          <w:spacing w:val="-22"/>
          <w:sz w:val="24"/>
        </w:rPr>
        <w:t xml:space="preserve"> </w:t>
      </w:r>
      <w:r>
        <w:rPr>
          <w:sz w:val="24"/>
        </w:rPr>
        <w:t>yürütür.</w:t>
      </w:r>
    </w:p>
    <w:p w:rsidR="009F36F5" w:rsidRDefault="008A453E">
      <w:pPr>
        <w:pStyle w:val="ListeParagraf"/>
        <w:numPr>
          <w:ilvl w:val="0"/>
          <w:numId w:val="11"/>
        </w:numPr>
        <w:tabs>
          <w:tab w:val="left" w:pos="528"/>
        </w:tabs>
        <w:spacing w:before="120" w:line="276" w:lineRule="auto"/>
        <w:ind w:right="249" w:firstLine="0"/>
        <w:jc w:val="both"/>
        <w:rPr>
          <w:sz w:val="24"/>
        </w:rPr>
      </w:pPr>
      <w:r>
        <w:rPr>
          <w:sz w:val="24"/>
        </w:rPr>
        <w:t>Kalite Komisyonu, akademik ve idari birimlerin akreditasyon sürecine girmesini sağlayarak bu sürecin belirlenen hedefler doğrultusunda uygulanmasını teşvik eder ve bu faaliyetlere katkıda</w:t>
      </w:r>
      <w:r>
        <w:rPr>
          <w:spacing w:val="-3"/>
          <w:sz w:val="24"/>
        </w:rPr>
        <w:t xml:space="preserve"> </w:t>
      </w:r>
      <w:r>
        <w:rPr>
          <w:sz w:val="24"/>
        </w:rPr>
        <w:t>bulunur.</w:t>
      </w:r>
    </w:p>
    <w:p w:rsidR="009F36F5" w:rsidRDefault="009F36F5">
      <w:pPr>
        <w:pStyle w:val="GvdeMetni"/>
        <w:ind w:left="0"/>
        <w:jc w:val="left"/>
        <w:rPr>
          <w:sz w:val="26"/>
        </w:rPr>
      </w:pPr>
    </w:p>
    <w:p w:rsidR="009F36F5" w:rsidRDefault="009F36F5">
      <w:pPr>
        <w:pStyle w:val="GvdeMetni"/>
        <w:ind w:left="0"/>
        <w:jc w:val="left"/>
        <w:rPr>
          <w:sz w:val="26"/>
        </w:rPr>
      </w:pPr>
    </w:p>
    <w:p w:rsidR="009F36F5" w:rsidRDefault="009F36F5">
      <w:pPr>
        <w:pStyle w:val="GvdeMetni"/>
        <w:spacing w:before="10"/>
        <w:ind w:left="0"/>
        <w:jc w:val="left"/>
        <w:rPr>
          <w:sz w:val="22"/>
        </w:rPr>
      </w:pPr>
    </w:p>
    <w:p w:rsidR="009F36F5" w:rsidRDefault="008A453E">
      <w:pPr>
        <w:pStyle w:val="Balk1"/>
        <w:ind w:left="350" w:right="1000"/>
      </w:pPr>
      <w:r>
        <w:t>ÜÇÜNCÜ BÖLÜM</w:t>
      </w:r>
    </w:p>
    <w:p w:rsidR="009F36F5" w:rsidRDefault="008A453E">
      <w:pPr>
        <w:spacing w:before="43"/>
        <w:ind w:left="350" w:right="999"/>
        <w:jc w:val="center"/>
        <w:rPr>
          <w:b/>
          <w:sz w:val="24"/>
        </w:rPr>
      </w:pPr>
      <w:r>
        <w:rPr>
          <w:b/>
          <w:sz w:val="24"/>
        </w:rPr>
        <w:t>Kalite Alt Komisyonları</w:t>
      </w:r>
    </w:p>
    <w:p w:rsidR="009F36F5" w:rsidRDefault="009F36F5">
      <w:pPr>
        <w:pStyle w:val="GvdeMetni"/>
        <w:ind w:left="0"/>
        <w:jc w:val="left"/>
        <w:rPr>
          <w:b/>
          <w:sz w:val="26"/>
        </w:rPr>
      </w:pPr>
    </w:p>
    <w:p w:rsidR="009F36F5" w:rsidRDefault="009F36F5">
      <w:pPr>
        <w:pStyle w:val="GvdeMetni"/>
        <w:spacing w:before="10"/>
        <w:ind w:left="0"/>
        <w:jc w:val="left"/>
        <w:rPr>
          <w:b/>
          <w:sz w:val="23"/>
        </w:rPr>
      </w:pPr>
    </w:p>
    <w:p w:rsidR="009F36F5" w:rsidRDefault="008A453E">
      <w:pPr>
        <w:pStyle w:val="GvdeMetni"/>
        <w:spacing w:line="278" w:lineRule="auto"/>
        <w:ind w:right="842"/>
        <w:jc w:val="left"/>
      </w:pPr>
      <w:r>
        <w:rPr>
          <w:b/>
        </w:rPr>
        <w:t xml:space="preserve">MADDE 7- </w:t>
      </w:r>
      <w:r>
        <w:t>(1) Siirt Üniversitesi Kalite Alt Komisyonları aşağıdaki alt komisyonlardan oluşmaktadır;</w:t>
      </w:r>
    </w:p>
    <w:p w:rsidR="009F36F5" w:rsidRDefault="008A453E">
      <w:pPr>
        <w:pStyle w:val="ListeParagraf"/>
        <w:numPr>
          <w:ilvl w:val="0"/>
          <w:numId w:val="10"/>
        </w:numPr>
        <w:tabs>
          <w:tab w:val="left" w:pos="349"/>
        </w:tabs>
        <w:spacing w:before="1"/>
        <w:ind w:hanging="247"/>
        <w:rPr>
          <w:sz w:val="24"/>
        </w:rPr>
      </w:pPr>
      <w:r>
        <w:rPr>
          <w:sz w:val="24"/>
        </w:rPr>
        <w:t>Eğitim ve Öğretim Kalite Alt</w:t>
      </w:r>
      <w:r>
        <w:rPr>
          <w:spacing w:val="-4"/>
          <w:sz w:val="24"/>
        </w:rPr>
        <w:t xml:space="preserve"> </w:t>
      </w:r>
      <w:r>
        <w:rPr>
          <w:sz w:val="24"/>
        </w:rPr>
        <w:t>Komisyonu,</w:t>
      </w:r>
    </w:p>
    <w:p w:rsidR="009F36F5" w:rsidRDefault="008A453E">
      <w:pPr>
        <w:pStyle w:val="ListeParagraf"/>
        <w:numPr>
          <w:ilvl w:val="0"/>
          <w:numId w:val="10"/>
        </w:numPr>
        <w:tabs>
          <w:tab w:val="left" w:pos="363"/>
        </w:tabs>
        <w:spacing w:before="48"/>
        <w:ind w:left="362" w:hanging="261"/>
        <w:rPr>
          <w:sz w:val="24"/>
        </w:rPr>
      </w:pPr>
      <w:r>
        <w:rPr>
          <w:sz w:val="24"/>
        </w:rPr>
        <w:t>Araştırma ve Geliştirme Kalite Alt</w:t>
      </w:r>
      <w:r>
        <w:rPr>
          <w:spacing w:val="-4"/>
          <w:sz w:val="24"/>
        </w:rPr>
        <w:t xml:space="preserve"> </w:t>
      </w:r>
      <w:r>
        <w:rPr>
          <w:sz w:val="24"/>
        </w:rPr>
        <w:t>Komisyonu,</w:t>
      </w:r>
    </w:p>
    <w:p w:rsidR="009F36F5" w:rsidRDefault="009F36F5">
      <w:pPr>
        <w:rPr>
          <w:sz w:val="24"/>
        </w:rPr>
        <w:sectPr w:rsidR="009F36F5">
          <w:pgSz w:w="11930" w:h="16860"/>
          <w:pgMar w:top="1260" w:right="1160" w:bottom="1480" w:left="1340" w:header="0" w:footer="1293" w:gutter="0"/>
          <w:cols w:space="708"/>
        </w:sectPr>
      </w:pPr>
    </w:p>
    <w:p w:rsidR="009F36F5" w:rsidRDefault="008A453E">
      <w:pPr>
        <w:pStyle w:val="ListeParagraf"/>
        <w:numPr>
          <w:ilvl w:val="0"/>
          <w:numId w:val="10"/>
        </w:numPr>
        <w:tabs>
          <w:tab w:val="left" w:pos="349"/>
        </w:tabs>
        <w:spacing w:before="63"/>
        <w:ind w:hanging="247"/>
        <w:jc w:val="both"/>
        <w:rPr>
          <w:sz w:val="24"/>
        </w:rPr>
      </w:pPr>
      <w:proofErr w:type="gramStart"/>
      <w:r>
        <w:rPr>
          <w:sz w:val="24"/>
        </w:rPr>
        <w:lastRenderedPageBreak/>
        <w:t>Yönetim Sistemi Kalite Alt Komisyonu.</w:t>
      </w:r>
      <w:proofErr w:type="gramEnd"/>
    </w:p>
    <w:p w:rsidR="009F36F5" w:rsidRDefault="008A453E">
      <w:pPr>
        <w:pStyle w:val="ListeParagraf"/>
        <w:numPr>
          <w:ilvl w:val="0"/>
          <w:numId w:val="10"/>
        </w:numPr>
        <w:tabs>
          <w:tab w:val="left" w:pos="363"/>
        </w:tabs>
        <w:spacing w:before="48"/>
        <w:ind w:left="362" w:hanging="261"/>
        <w:jc w:val="both"/>
        <w:rPr>
          <w:sz w:val="24"/>
        </w:rPr>
      </w:pPr>
      <w:r>
        <w:rPr>
          <w:sz w:val="24"/>
        </w:rPr>
        <w:t>Kalite Güvencesi Alt</w:t>
      </w:r>
      <w:r>
        <w:rPr>
          <w:spacing w:val="1"/>
          <w:sz w:val="24"/>
        </w:rPr>
        <w:t xml:space="preserve"> </w:t>
      </w:r>
      <w:r>
        <w:rPr>
          <w:sz w:val="24"/>
        </w:rPr>
        <w:t>Komisyonu</w:t>
      </w:r>
    </w:p>
    <w:p w:rsidR="009F36F5" w:rsidRDefault="008A453E">
      <w:pPr>
        <w:pStyle w:val="ListeParagraf"/>
        <w:numPr>
          <w:ilvl w:val="0"/>
          <w:numId w:val="9"/>
        </w:numPr>
        <w:tabs>
          <w:tab w:val="left" w:pos="490"/>
        </w:tabs>
        <w:spacing w:before="46" w:line="276" w:lineRule="auto"/>
        <w:ind w:right="117" w:firstLine="0"/>
        <w:jc w:val="both"/>
        <w:rPr>
          <w:sz w:val="24"/>
        </w:rPr>
      </w:pPr>
      <w:r>
        <w:rPr>
          <w:sz w:val="24"/>
        </w:rPr>
        <w:t xml:space="preserve">Kalite Alt Komisyonları; Kalite Komisyonunun önerisi üzerine başkan dâhil en az beş kişiden oluşacak şekilde Rektör tarafından üç </w:t>
      </w:r>
      <w:r>
        <w:rPr>
          <w:spacing w:val="-3"/>
          <w:sz w:val="24"/>
        </w:rPr>
        <w:t xml:space="preserve">yıl </w:t>
      </w:r>
      <w:r>
        <w:rPr>
          <w:sz w:val="24"/>
        </w:rPr>
        <w:t>için görevlendirilir. Görev süresi dolan üye yeniden görevlendirilebilir. Alt komisyon üyeleri arasında herhangi bir nedenle eksilme olması halinde eksilen üye için Kalite Komisyonunun önerisi üzerine Rektör tarafında en geç bir ay içinde görevlendirme</w:t>
      </w:r>
      <w:r>
        <w:rPr>
          <w:spacing w:val="1"/>
          <w:sz w:val="24"/>
        </w:rPr>
        <w:t xml:space="preserve"> </w:t>
      </w:r>
      <w:r>
        <w:rPr>
          <w:sz w:val="24"/>
        </w:rPr>
        <w:t>yapılır.</w:t>
      </w:r>
    </w:p>
    <w:p w:rsidR="009F36F5" w:rsidRDefault="008A453E">
      <w:pPr>
        <w:pStyle w:val="ListeParagraf"/>
        <w:numPr>
          <w:ilvl w:val="0"/>
          <w:numId w:val="9"/>
        </w:numPr>
        <w:tabs>
          <w:tab w:val="left" w:pos="509"/>
        </w:tabs>
        <w:spacing w:before="7" w:line="276" w:lineRule="auto"/>
        <w:ind w:right="118" w:firstLine="0"/>
        <w:jc w:val="both"/>
        <w:rPr>
          <w:sz w:val="24"/>
        </w:rPr>
      </w:pPr>
      <w:r>
        <w:rPr>
          <w:sz w:val="24"/>
        </w:rPr>
        <w:t>Kalite Alt Komisyonları çalışmalarını ve raporlarını Yükseköğretim Kalite Güvencesi Yönetmeliği, Yükseköğretim Kalite Kurulu tarafından hazırlanan Kurumsal Dış Değerlendirme Ölçütleri, Kurumsal İç Değerlendirme Raporu Hazırlama Kılavuzu ve Siirt Üniversitesi Kalite Güvencesi Yönergesi ile belirlenen usul ve esaslar çerçevesinde</w:t>
      </w:r>
      <w:r>
        <w:rPr>
          <w:spacing w:val="-3"/>
          <w:sz w:val="24"/>
        </w:rPr>
        <w:t xml:space="preserve"> </w:t>
      </w:r>
      <w:r>
        <w:rPr>
          <w:sz w:val="24"/>
        </w:rPr>
        <w:t>yürütür.</w:t>
      </w:r>
    </w:p>
    <w:p w:rsidR="009F36F5" w:rsidRDefault="008A453E">
      <w:pPr>
        <w:pStyle w:val="ListeParagraf"/>
        <w:numPr>
          <w:ilvl w:val="0"/>
          <w:numId w:val="9"/>
        </w:numPr>
        <w:tabs>
          <w:tab w:val="left" w:pos="444"/>
        </w:tabs>
        <w:spacing w:before="5" w:line="276" w:lineRule="auto"/>
        <w:ind w:right="122" w:firstLine="0"/>
        <w:jc w:val="both"/>
        <w:rPr>
          <w:sz w:val="24"/>
        </w:rPr>
      </w:pPr>
      <w:r>
        <w:rPr>
          <w:sz w:val="24"/>
        </w:rPr>
        <w:t>Kalite Alt Komisyonları her yıl periyodik olarak, bir sonraki takvim yılı başına kadar, kendi yıllık iç değerlendirme raporunu, periyodik gözden geçirme sonuçlarını dikkate alarak bir sonraki takvim yılı için iş takvimini, iyileştirme eylem planlarını oluşturur ve</w:t>
      </w:r>
      <w:r>
        <w:rPr>
          <w:spacing w:val="-11"/>
          <w:sz w:val="24"/>
        </w:rPr>
        <w:t xml:space="preserve"> </w:t>
      </w:r>
      <w:r>
        <w:rPr>
          <w:sz w:val="24"/>
        </w:rPr>
        <w:t>yürütür.</w:t>
      </w:r>
    </w:p>
    <w:p w:rsidR="009F36F5" w:rsidRDefault="008A453E">
      <w:pPr>
        <w:pStyle w:val="ListeParagraf"/>
        <w:numPr>
          <w:ilvl w:val="0"/>
          <w:numId w:val="9"/>
        </w:numPr>
        <w:tabs>
          <w:tab w:val="left" w:pos="557"/>
        </w:tabs>
        <w:spacing w:before="8" w:line="276" w:lineRule="auto"/>
        <w:ind w:right="123" w:firstLine="0"/>
        <w:jc w:val="both"/>
        <w:rPr>
          <w:sz w:val="24"/>
        </w:rPr>
      </w:pPr>
      <w:r>
        <w:rPr>
          <w:sz w:val="24"/>
        </w:rPr>
        <w:t>Kalite Alt Komisyonları, çalışmalarında ve raporlamalarında Üniversite düzeyinde standardı sağlamak için form, cetvel, tablo vb. standart belgeler, doküman ve kayıtlar geliştirebilir.</w:t>
      </w:r>
    </w:p>
    <w:p w:rsidR="009F36F5" w:rsidRDefault="008A453E">
      <w:pPr>
        <w:pStyle w:val="ListeParagraf"/>
        <w:numPr>
          <w:ilvl w:val="0"/>
          <w:numId w:val="9"/>
        </w:numPr>
        <w:tabs>
          <w:tab w:val="left" w:pos="516"/>
        </w:tabs>
        <w:spacing w:before="5" w:line="278" w:lineRule="auto"/>
        <w:ind w:right="123" w:firstLine="0"/>
        <w:jc w:val="both"/>
        <w:rPr>
          <w:sz w:val="24"/>
        </w:rPr>
      </w:pPr>
      <w:r>
        <w:rPr>
          <w:sz w:val="24"/>
        </w:rPr>
        <w:t>Kalite Alt Komisyonları Yönergede belirlenen görevleri ile ilgili çalışma sonuçlarını Üniversite Kalite Komisyonuna belirlenen süreler içinde bir rapor halinde</w:t>
      </w:r>
      <w:r>
        <w:rPr>
          <w:spacing w:val="-6"/>
          <w:sz w:val="24"/>
        </w:rPr>
        <w:t xml:space="preserve"> </w:t>
      </w:r>
      <w:r>
        <w:rPr>
          <w:sz w:val="24"/>
        </w:rPr>
        <w:t>gönderir.</w:t>
      </w:r>
    </w:p>
    <w:p w:rsidR="009F36F5" w:rsidRDefault="008A453E">
      <w:pPr>
        <w:pStyle w:val="ListeParagraf"/>
        <w:numPr>
          <w:ilvl w:val="0"/>
          <w:numId w:val="9"/>
        </w:numPr>
        <w:tabs>
          <w:tab w:val="left" w:pos="564"/>
        </w:tabs>
        <w:spacing w:before="1" w:line="278" w:lineRule="auto"/>
        <w:ind w:right="121" w:firstLine="0"/>
        <w:jc w:val="both"/>
        <w:rPr>
          <w:sz w:val="24"/>
        </w:rPr>
      </w:pPr>
      <w:r>
        <w:rPr>
          <w:sz w:val="24"/>
        </w:rPr>
        <w:t>Kalite Alt Komisyonlarının ofis, personel ve enformasyon gereksinimlerini karşılayacak birimler şu şekilde</w:t>
      </w:r>
      <w:r>
        <w:rPr>
          <w:spacing w:val="-4"/>
          <w:sz w:val="24"/>
        </w:rPr>
        <w:t xml:space="preserve"> </w:t>
      </w:r>
      <w:r>
        <w:rPr>
          <w:sz w:val="24"/>
        </w:rPr>
        <w:t>belirlenmiştir.</w:t>
      </w:r>
    </w:p>
    <w:p w:rsidR="009F36F5" w:rsidRDefault="008A453E">
      <w:pPr>
        <w:pStyle w:val="ListeParagraf"/>
        <w:numPr>
          <w:ilvl w:val="0"/>
          <w:numId w:val="8"/>
        </w:numPr>
        <w:tabs>
          <w:tab w:val="left" w:pos="389"/>
        </w:tabs>
        <w:spacing w:before="1" w:line="278" w:lineRule="auto"/>
        <w:ind w:right="117"/>
        <w:jc w:val="both"/>
        <w:rPr>
          <w:sz w:val="24"/>
        </w:rPr>
      </w:pPr>
      <w:r>
        <w:rPr>
          <w:sz w:val="24"/>
        </w:rPr>
        <w:t>Eğitim ve Öğretim Kalite Alt Komisyonunun ofis, personel ve enformasyon gereksinimleri Öğrenci İşleri Daire Başkanlığınca,</w:t>
      </w:r>
    </w:p>
    <w:p w:rsidR="009F36F5" w:rsidRDefault="008A453E">
      <w:pPr>
        <w:pStyle w:val="ListeParagraf"/>
        <w:numPr>
          <w:ilvl w:val="0"/>
          <w:numId w:val="8"/>
        </w:numPr>
        <w:tabs>
          <w:tab w:val="left" w:pos="389"/>
        </w:tabs>
        <w:spacing w:before="0" w:line="276" w:lineRule="auto"/>
        <w:ind w:right="114"/>
        <w:jc w:val="both"/>
        <w:rPr>
          <w:sz w:val="24"/>
        </w:rPr>
      </w:pPr>
      <w:r>
        <w:rPr>
          <w:sz w:val="24"/>
        </w:rPr>
        <w:t>Araştırma ve Geliştirme Kalite Alt Komisyonu’nun ofis, personel ve enformasyon gereksinimleri Bilimsel Araştırma Proje Koordinatörlüğü ile Proje Ofisi Koordinatörlüğünce,</w:t>
      </w:r>
    </w:p>
    <w:p w:rsidR="009F36F5" w:rsidRDefault="008A453E">
      <w:pPr>
        <w:pStyle w:val="ListeParagraf"/>
        <w:numPr>
          <w:ilvl w:val="0"/>
          <w:numId w:val="8"/>
        </w:numPr>
        <w:tabs>
          <w:tab w:val="left" w:pos="389"/>
        </w:tabs>
        <w:spacing w:before="6" w:line="278" w:lineRule="auto"/>
        <w:ind w:right="115"/>
        <w:jc w:val="both"/>
        <w:rPr>
          <w:sz w:val="24"/>
        </w:rPr>
      </w:pPr>
      <w:r>
        <w:rPr>
          <w:sz w:val="24"/>
        </w:rPr>
        <w:t>Yönetim Sistemi ve Kalite Alt Komisyonu’nun ofis, personel ve enformasyon gereksinimleri Strateji Geliştirme Daire</w:t>
      </w:r>
      <w:r>
        <w:rPr>
          <w:spacing w:val="-2"/>
          <w:sz w:val="24"/>
        </w:rPr>
        <w:t xml:space="preserve"> </w:t>
      </w:r>
      <w:r>
        <w:rPr>
          <w:sz w:val="24"/>
        </w:rPr>
        <w:t>Başkanlığınca,</w:t>
      </w:r>
    </w:p>
    <w:p w:rsidR="009F36F5" w:rsidRDefault="008A453E">
      <w:pPr>
        <w:pStyle w:val="ListeParagraf"/>
        <w:numPr>
          <w:ilvl w:val="0"/>
          <w:numId w:val="8"/>
        </w:numPr>
        <w:tabs>
          <w:tab w:val="left" w:pos="389"/>
        </w:tabs>
        <w:spacing w:before="1" w:line="278" w:lineRule="auto"/>
        <w:ind w:right="113"/>
        <w:jc w:val="both"/>
        <w:rPr>
          <w:sz w:val="24"/>
        </w:rPr>
      </w:pPr>
      <w:r>
        <w:rPr>
          <w:sz w:val="24"/>
        </w:rPr>
        <w:t>Kalite Güvencesi Alt Komisyonu'nun ofis, personel ve enformasyon gereksinimleri Siirt Üniversitesi Genel Sekreterliği makamınca</w:t>
      </w:r>
      <w:r>
        <w:rPr>
          <w:spacing w:val="-2"/>
          <w:sz w:val="24"/>
        </w:rPr>
        <w:t xml:space="preserve"> </w:t>
      </w:r>
      <w:r>
        <w:rPr>
          <w:sz w:val="24"/>
        </w:rPr>
        <w:t>karşılanır.</w:t>
      </w:r>
    </w:p>
    <w:p w:rsidR="009F36F5" w:rsidRDefault="008A453E">
      <w:pPr>
        <w:pStyle w:val="Balk1"/>
        <w:spacing w:before="74"/>
        <w:ind w:left="350" w:right="1004"/>
      </w:pPr>
      <w:r>
        <w:t>DÖRDÜNCÜ BÖLÜM</w:t>
      </w:r>
    </w:p>
    <w:p w:rsidR="009F36F5" w:rsidRDefault="008A453E">
      <w:pPr>
        <w:spacing w:before="44"/>
        <w:ind w:left="349" w:right="1005"/>
        <w:jc w:val="center"/>
        <w:rPr>
          <w:b/>
          <w:sz w:val="24"/>
        </w:rPr>
      </w:pPr>
      <w:r>
        <w:rPr>
          <w:b/>
          <w:sz w:val="24"/>
        </w:rPr>
        <w:t>Birim Kalite Komisyonu</w:t>
      </w:r>
    </w:p>
    <w:p w:rsidR="009F36F5" w:rsidRDefault="009F36F5">
      <w:pPr>
        <w:pStyle w:val="GvdeMetni"/>
        <w:spacing w:before="8"/>
        <w:ind w:left="0"/>
        <w:jc w:val="left"/>
        <w:rPr>
          <w:b/>
          <w:sz w:val="31"/>
        </w:rPr>
      </w:pPr>
    </w:p>
    <w:p w:rsidR="009F36F5" w:rsidRDefault="008A453E">
      <w:pPr>
        <w:ind w:left="102"/>
        <w:rPr>
          <w:b/>
          <w:sz w:val="24"/>
        </w:rPr>
      </w:pPr>
      <w:r>
        <w:rPr>
          <w:b/>
          <w:sz w:val="24"/>
        </w:rPr>
        <w:t>Birim Kalite Komisyonunun Oluşumu</w:t>
      </w:r>
    </w:p>
    <w:p w:rsidR="009F36F5" w:rsidRDefault="008A453E">
      <w:pPr>
        <w:pStyle w:val="GvdeMetni"/>
        <w:spacing w:before="152" w:line="276" w:lineRule="auto"/>
        <w:jc w:val="left"/>
      </w:pPr>
      <w:r>
        <w:rPr>
          <w:b/>
        </w:rPr>
        <w:t xml:space="preserve">Madde 8- </w:t>
      </w:r>
      <w:r>
        <w:t>(1) Birim Kalite Komisyonu, ilgili birimlerde Dekan/Müdür/Başkan veya yardımcısının başkanlığında birim personel durumuna göre yeterli sayıda üyeden oluşur.</w:t>
      </w:r>
    </w:p>
    <w:p w:rsidR="009F36F5" w:rsidRDefault="008A453E">
      <w:pPr>
        <w:pStyle w:val="ListeParagraf"/>
        <w:numPr>
          <w:ilvl w:val="0"/>
          <w:numId w:val="7"/>
        </w:numPr>
        <w:tabs>
          <w:tab w:val="left" w:pos="475"/>
        </w:tabs>
        <w:spacing w:before="121" w:line="276" w:lineRule="auto"/>
        <w:ind w:right="266" w:firstLine="0"/>
        <w:rPr>
          <w:sz w:val="24"/>
        </w:rPr>
      </w:pPr>
      <w:r>
        <w:rPr>
          <w:sz w:val="24"/>
        </w:rPr>
        <w:t>Akademik birimlerde, komisyonda en az bir idari ve bir akademik süreçten sorumlu personel komisyonda yer</w:t>
      </w:r>
      <w:r>
        <w:rPr>
          <w:spacing w:val="5"/>
          <w:sz w:val="24"/>
        </w:rPr>
        <w:t xml:space="preserve"> </w:t>
      </w:r>
      <w:r>
        <w:rPr>
          <w:sz w:val="24"/>
        </w:rPr>
        <w:t>alır.</w:t>
      </w:r>
    </w:p>
    <w:p w:rsidR="009F36F5" w:rsidRDefault="008A453E">
      <w:pPr>
        <w:pStyle w:val="ListeParagraf"/>
        <w:numPr>
          <w:ilvl w:val="0"/>
          <w:numId w:val="7"/>
        </w:numPr>
        <w:tabs>
          <w:tab w:val="left" w:pos="444"/>
        </w:tabs>
        <w:spacing w:before="119" w:line="276" w:lineRule="auto"/>
        <w:ind w:right="254" w:firstLine="0"/>
        <w:rPr>
          <w:sz w:val="24"/>
        </w:rPr>
      </w:pPr>
      <w:r>
        <w:rPr>
          <w:sz w:val="24"/>
        </w:rPr>
        <w:t>Öğrencisi olan birimlerde, eğitim-öğretim ile ilgili konular görüşülürken birimin öğrenci temsilcisi de komisyonda yer</w:t>
      </w:r>
      <w:r>
        <w:rPr>
          <w:spacing w:val="1"/>
          <w:sz w:val="24"/>
        </w:rPr>
        <w:t xml:space="preserve"> </w:t>
      </w:r>
      <w:r>
        <w:rPr>
          <w:sz w:val="24"/>
        </w:rPr>
        <w:t>alır.</w:t>
      </w:r>
    </w:p>
    <w:p w:rsidR="009F36F5" w:rsidRDefault="008A453E">
      <w:pPr>
        <w:pStyle w:val="ListeParagraf"/>
        <w:numPr>
          <w:ilvl w:val="0"/>
          <w:numId w:val="7"/>
        </w:numPr>
        <w:tabs>
          <w:tab w:val="left" w:pos="451"/>
        </w:tabs>
        <w:spacing w:before="119" w:line="278" w:lineRule="auto"/>
        <w:ind w:right="253" w:firstLine="0"/>
        <w:rPr>
          <w:sz w:val="24"/>
        </w:rPr>
      </w:pPr>
      <w:r>
        <w:rPr>
          <w:sz w:val="24"/>
        </w:rPr>
        <w:t>Rektörlükte İdari Birimler için de bir Kalite Komisyonu oluşturulur. Oluşturulan Kalite Komisyonunda her Daire Başkanlığı’ndan en az bir üye yer</w:t>
      </w:r>
      <w:r>
        <w:rPr>
          <w:spacing w:val="9"/>
          <w:sz w:val="24"/>
        </w:rPr>
        <w:t xml:space="preserve"> </w:t>
      </w:r>
      <w:r>
        <w:rPr>
          <w:sz w:val="24"/>
        </w:rPr>
        <w:t>alır.</w:t>
      </w:r>
    </w:p>
    <w:p w:rsidR="009F36F5" w:rsidRDefault="009F36F5">
      <w:pPr>
        <w:spacing w:line="278" w:lineRule="auto"/>
        <w:rPr>
          <w:sz w:val="24"/>
        </w:rPr>
        <w:sectPr w:rsidR="009F36F5">
          <w:pgSz w:w="11930" w:h="16860"/>
          <w:pgMar w:top="1260" w:right="1160" w:bottom="1520" w:left="1340" w:header="0" w:footer="1293" w:gutter="0"/>
          <w:cols w:space="708"/>
        </w:sectPr>
      </w:pPr>
    </w:p>
    <w:p w:rsidR="009F36F5" w:rsidRDefault="008A453E">
      <w:pPr>
        <w:pStyle w:val="ListeParagraf"/>
        <w:numPr>
          <w:ilvl w:val="0"/>
          <w:numId w:val="7"/>
        </w:numPr>
        <w:tabs>
          <w:tab w:val="left" w:pos="420"/>
        </w:tabs>
        <w:spacing w:before="63"/>
        <w:ind w:left="419" w:hanging="318"/>
        <w:jc w:val="both"/>
        <w:rPr>
          <w:sz w:val="24"/>
        </w:rPr>
      </w:pPr>
      <w:r>
        <w:rPr>
          <w:sz w:val="24"/>
        </w:rPr>
        <w:lastRenderedPageBreak/>
        <w:t>Birim Kalite Komisyonu üyelerinin görev süresi üç yıldır.</w:t>
      </w:r>
    </w:p>
    <w:p w:rsidR="009F36F5" w:rsidRDefault="008A453E">
      <w:pPr>
        <w:pStyle w:val="Balk1"/>
        <w:spacing w:before="173"/>
        <w:jc w:val="both"/>
      </w:pPr>
      <w:r>
        <w:t>Birim Kalite Komisyonunun Çalışma Esasları</w:t>
      </w:r>
    </w:p>
    <w:p w:rsidR="009F36F5" w:rsidRDefault="008A453E">
      <w:pPr>
        <w:pStyle w:val="GvdeMetni"/>
        <w:spacing w:before="151"/>
      </w:pPr>
      <w:r>
        <w:rPr>
          <w:b/>
        </w:rPr>
        <w:t>MADDE 9</w:t>
      </w:r>
      <w:r>
        <w:t>- Birim Kalite Komisyonu aşağıda belirtilen esaslar doğrultusunda çalışır;</w:t>
      </w:r>
    </w:p>
    <w:p w:rsidR="009F36F5" w:rsidRDefault="008A453E">
      <w:pPr>
        <w:pStyle w:val="ListeParagraf"/>
        <w:numPr>
          <w:ilvl w:val="0"/>
          <w:numId w:val="6"/>
        </w:numPr>
        <w:tabs>
          <w:tab w:val="left" w:pos="473"/>
        </w:tabs>
        <w:spacing w:line="276" w:lineRule="auto"/>
        <w:ind w:right="126" w:firstLine="0"/>
        <w:jc w:val="both"/>
        <w:rPr>
          <w:sz w:val="24"/>
        </w:rPr>
      </w:pPr>
      <w:r>
        <w:rPr>
          <w:sz w:val="24"/>
        </w:rPr>
        <w:t>Kalite Komisyonu, her akademik yılda en az dört kez, Başkanın belirleyeceği tarihlerde, Başkanın çağrısı üzerine</w:t>
      </w:r>
      <w:r>
        <w:rPr>
          <w:spacing w:val="1"/>
          <w:sz w:val="24"/>
        </w:rPr>
        <w:t xml:space="preserve"> </w:t>
      </w:r>
      <w:r>
        <w:rPr>
          <w:sz w:val="24"/>
        </w:rPr>
        <w:t>toplanır.</w:t>
      </w:r>
    </w:p>
    <w:p w:rsidR="009F36F5" w:rsidRDefault="008A453E">
      <w:pPr>
        <w:pStyle w:val="ListeParagraf"/>
        <w:numPr>
          <w:ilvl w:val="0"/>
          <w:numId w:val="6"/>
        </w:numPr>
        <w:tabs>
          <w:tab w:val="left" w:pos="420"/>
        </w:tabs>
        <w:spacing w:before="121"/>
        <w:ind w:left="419" w:hanging="318"/>
        <w:jc w:val="both"/>
        <w:rPr>
          <w:sz w:val="24"/>
        </w:rPr>
      </w:pPr>
      <w:r>
        <w:rPr>
          <w:sz w:val="24"/>
        </w:rPr>
        <w:t xml:space="preserve">Toplantı gündemi, tarihi ve </w:t>
      </w:r>
      <w:r>
        <w:rPr>
          <w:spacing w:val="-4"/>
          <w:sz w:val="24"/>
        </w:rPr>
        <w:t xml:space="preserve">yeri </w:t>
      </w:r>
      <w:r>
        <w:rPr>
          <w:sz w:val="24"/>
        </w:rPr>
        <w:t>Başkan tarafından belirlenir ve üyelere</w:t>
      </w:r>
      <w:r>
        <w:rPr>
          <w:spacing w:val="-41"/>
          <w:sz w:val="24"/>
        </w:rPr>
        <w:t xml:space="preserve"> </w:t>
      </w:r>
      <w:r>
        <w:rPr>
          <w:sz w:val="24"/>
        </w:rPr>
        <w:t>duyurulur.</w:t>
      </w:r>
    </w:p>
    <w:p w:rsidR="009F36F5" w:rsidRDefault="008A453E">
      <w:pPr>
        <w:pStyle w:val="ListeParagraf"/>
        <w:numPr>
          <w:ilvl w:val="0"/>
          <w:numId w:val="6"/>
        </w:numPr>
        <w:tabs>
          <w:tab w:val="left" w:pos="490"/>
        </w:tabs>
        <w:spacing w:line="276" w:lineRule="auto"/>
        <w:ind w:right="258" w:firstLine="0"/>
        <w:jc w:val="both"/>
        <w:rPr>
          <w:sz w:val="24"/>
        </w:rPr>
      </w:pPr>
      <w:r>
        <w:rPr>
          <w:sz w:val="24"/>
        </w:rPr>
        <w:t xml:space="preserve">Birim Kalite Komisyonu, </w:t>
      </w:r>
      <w:r>
        <w:rPr>
          <w:spacing w:val="-3"/>
          <w:sz w:val="24"/>
        </w:rPr>
        <w:t xml:space="preserve">üye </w:t>
      </w:r>
      <w:r>
        <w:rPr>
          <w:sz w:val="24"/>
        </w:rPr>
        <w:t xml:space="preserve">tam sayısının salt çoğunlukla toplanır ve toplantıya katılanların salt çoğunlukla karar alır. Oyların eşit olması durumunda Komisyon </w:t>
      </w:r>
      <w:proofErr w:type="gramStart"/>
      <w:r>
        <w:rPr>
          <w:sz w:val="24"/>
        </w:rPr>
        <w:t xml:space="preserve">Başkanın  </w:t>
      </w:r>
      <w:r>
        <w:rPr>
          <w:spacing w:val="-4"/>
          <w:sz w:val="24"/>
        </w:rPr>
        <w:t>oyu</w:t>
      </w:r>
      <w:proofErr w:type="gramEnd"/>
      <w:r>
        <w:rPr>
          <w:spacing w:val="-4"/>
          <w:sz w:val="24"/>
        </w:rPr>
        <w:t xml:space="preserve"> </w:t>
      </w:r>
      <w:r>
        <w:rPr>
          <w:sz w:val="24"/>
        </w:rPr>
        <w:t>doğrultusunda karar alınmış</w:t>
      </w:r>
      <w:r>
        <w:rPr>
          <w:spacing w:val="-11"/>
          <w:sz w:val="24"/>
        </w:rPr>
        <w:t xml:space="preserve"> </w:t>
      </w:r>
      <w:r>
        <w:rPr>
          <w:sz w:val="24"/>
        </w:rPr>
        <w:t>sayılır.</w:t>
      </w:r>
    </w:p>
    <w:p w:rsidR="009F36F5" w:rsidRDefault="008A453E">
      <w:pPr>
        <w:pStyle w:val="Balk1"/>
        <w:spacing w:before="128"/>
        <w:jc w:val="both"/>
      </w:pPr>
      <w:r>
        <w:t>Birim Kalite Komisyonun Görevleri</w:t>
      </w:r>
    </w:p>
    <w:p w:rsidR="009F36F5" w:rsidRDefault="008A453E">
      <w:pPr>
        <w:pStyle w:val="GvdeMetni"/>
        <w:spacing w:before="154"/>
      </w:pPr>
      <w:r>
        <w:rPr>
          <w:b/>
        </w:rPr>
        <w:t>MADDE 10</w:t>
      </w:r>
      <w:r>
        <w:t>- Birim Kalite Komisyonunun görev ve sorumlulukları:</w:t>
      </w:r>
    </w:p>
    <w:p w:rsidR="009F36F5" w:rsidRDefault="008A453E">
      <w:pPr>
        <w:pStyle w:val="ListeParagraf"/>
        <w:numPr>
          <w:ilvl w:val="0"/>
          <w:numId w:val="5"/>
        </w:numPr>
        <w:tabs>
          <w:tab w:val="left" w:pos="540"/>
        </w:tabs>
        <w:spacing w:line="278" w:lineRule="auto"/>
        <w:ind w:right="260" w:firstLine="0"/>
        <w:jc w:val="both"/>
        <w:rPr>
          <w:sz w:val="24"/>
        </w:rPr>
      </w:pPr>
      <w:r>
        <w:rPr>
          <w:sz w:val="24"/>
        </w:rPr>
        <w:t>Siirt Üniversitesi Kalite Komisyonunun belirleyeceği usul ve esaslar doğrultusunda faaliyetleri</w:t>
      </w:r>
      <w:r>
        <w:rPr>
          <w:spacing w:val="4"/>
          <w:sz w:val="24"/>
        </w:rPr>
        <w:t xml:space="preserve"> </w:t>
      </w:r>
      <w:r>
        <w:rPr>
          <w:sz w:val="24"/>
        </w:rPr>
        <w:t>yürütmek,</w:t>
      </w:r>
    </w:p>
    <w:p w:rsidR="009F36F5" w:rsidRDefault="008A453E">
      <w:pPr>
        <w:pStyle w:val="ListeParagraf"/>
        <w:numPr>
          <w:ilvl w:val="0"/>
          <w:numId w:val="5"/>
        </w:numPr>
        <w:tabs>
          <w:tab w:val="left" w:pos="540"/>
        </w:tabs>
        <w:spacing w:before="116"/>
        <w:ind w:left="539" w:hanging="438"/>
        <w:jc w:val="both"/>
        <w:rPr>
          <w:sz w:val="24"/>
        </w:rPr>
      </w:pPr>
      <w:r>
        <w:rPr>
          <w:sz w:val="24"/>
        </w:rPr>
        <w:t>Birimin kalite hedeflerini</w:t>
      </w:r>
      <w:r>
        <w:rPr>
          <w:spacing w:val="-1"/>
          <w:sz w:val="24"/>
        </w:rPr>
        <w:t xml:space="preserve"> </w:t>
      </w:r>
      <w:r>
        <w:rPr>
          <w:sz w:val="24"/>
        </w:rPr>
        <w:t>hazırlamak,</w:t>
      </w:r>
    </w:p>
    <w:p w:rsidR="009F36F5" w:rsidRDefault="008A453E">
      <w:pPr>
        <w:pStyle w:val="ListeParagraf"/>
        <w:numPr>
          <w:ilvl w:val="0"/>
          <w:numId w:val="5"/>
        </w:numPr>
        <w:tabs>
          <w:tab w:val="left" w:pos="540"/>
        </w:tabs>
        <w:spacing w:line="276" w:lineRule="auto"/>
        <w:ind w:right="258" w:firstLine="0"/>
        <w:jc w:val="both"/>
        <w:rPr>
          <w:sz w:val="24"/>
        </w:rPr>
      </w:pPr>
      <w:r>
        <w:rPr>
          <w:sz w:val="24"/>
        </w:rPr>
        <w:t>Birim Kalite Komisyonu, Üniversitenin hedefleri doğrultusunda, birimdeki akademik ve idari hizmetlerin değerlendirilmesi, kalitenin geliştirilmesi ve akreditasyon sürecinde gerçekleştirilecek faaliyetlerin yürütülmesini sağlamak,</w:t>
      </w:r>
    </w:p>
    <w:p w:rsidR="009F36F5" w:rsidRDefault="008A453E">
      <w:pPr>
        <w:pStyle w:val="ListeParagraf"/>
        <w:numPr>
          <w:ilvl w:val="0"/>
          <w:numId w:val="5"/>
        </w:numPr>
        <w:tabs>
          <w:tab w:val="left" w:pos="540"/>
        </w:tabs>
        <w:spacing w:before="120"/>
        <w:ind w:left="539" w:hanging="438"/>
        <w:jc w:val="both"/>
        <w:rPr>
          <w:sz w:val="24"/>
        </w:rPr>
      </w:pPr>
      <w:r>
        <w:rPr>
          <w:sz w:val="24"/>
        </w:rPr>
        <w:t>Birim İç Değerlendirme Raporu’nu</w:t>
      </w:r>
      <w:r>
        <w:rPr>
          <w:spacing w:val="1"/>
          <w:sz w:val="24"/>
        </w:rPr>
        <w:t xml:space="preserve"> </w:t>
      </w:r>
      <w:r>
        <w:rPr>
          <w:sz w:val="24"/>
        </w:rPr>
        <w:t>hazırlamak,</w:t>
      </w:r>
    </w:p>
    <w:p w:rsidR="009F36F5" w:rsidRDefault="008A453E">
      <w:pPr>
        <w:pStyle w:val="ListeParagraf"/>
        <w:numPr>
          <w:ilvl w:val="0"/>
          <w:numId w:val="5"/>
        </w:numPr>
        <w:tabs>
          <w:tab w:val="left" w:pos="540"/>
        </w:tabs>
        <w:spacing w:line="276" w:lineRule="auto"/>
        <w:ind w:right="258" w:firstLine="0"/>
        <w:rPr>
          <w:sz w:val="24"/>
        </w:rPr>
      </w:pPr>
      <w:r>
        <w:rPr>
          <w:sz w:val="24"/>
        </w:rPr>
        <w:t>Birimde Kalite Yönetim Sistemi ile ilgili bağımsız kuruluşlar tarafından yapılacak olan belgelendirme çalışmaları için gerekli hazırlıkları</w:t>
      </w:r>
      <w:r>
        <w:rPr>
          <w:spacing w:val="-2"/>
          <w:sz w:val="24"/>
        </w:rPr>
        <w:t xml:space="preserve"> </w:t>
      </w:r>
      <w:r>
        <w:rPr>
          <w:sz w:val="24"/>
        </w:rPr>
        <w:t>yapmak.</w:t>
      </w:r>
    </w:p>
    <w:p w:rsidR="009F36F5" w:rsidRDefault="008A453E">
      <w:pPr>
        <w:pStyle w:val="ListeParagraf"/>
        <w:numPr>
          <w:ilvl w:val="0"/>
          <w:numId w:val="5"/>
        </w:numPr>
        <w:tabs>
          <w:tab w:val="left" w:pos="540"/>
        </w:tabs>
        <w:spacing w:before="122" w:line="276" w:lineRule="auto"/>
        <w:ind w:right="254" w:firstLine="0"/>
        <w:rPr>
          <w:sz w:val="24"/>
        </w:rPr>
      </w:pPr>
      <w:r>
        <w:rPr>
          <w:sz w:val="24"/>
        </w:rPr>
        <w:t>Kalite Komisyonunun kararlarını ilgili birimin alt birimlerine duyurmak uygulamalarına katkı sağlamak ve sonuçlarını</w:t>
      </w:r>
      <w:r>
        <w:rPr>
          <w:spacing w:val="-2"/>
          <w:sz w:val="24"/>
        </w:rPr>
        <w:t xml:space="preserve"> </w:t>
      </w:r>
      <w:r>
        <w:rPr>
          <w:sz w:val="24"/>
        </w:rPr>
        <w:t>izlemek,</w:t>
      </w:r>
    </w:p>
    <w:p w:rsidR="009F36F5" w:rsidRDefault="008A453E">
      <w:pPr>
        <w:pStyle w:val="ListeParagraf"/>
        <w:numPr>
          <w:ilvl w:val="0"/>
          <w:numId w:val="5"/>
        </w:numPr>
        <w:tabs>
          <w:tab w:val="left" w:pos="540"/>
        </w:tabs>
        <w:spacing w:before="119" w:line="276" w:lineRule="auto"/>
        <w:ind w:right="259" w:firstLine="0"/>
        <w:rPr>
          <w:sz w:val="24"/>
        </w:rPr>
      </w:pPr>
      <w:r>
        <w:rPr>
          <w:sz w:val="24"/>
        </w:rPr>
        <w:t>Birimin faaliyetleriyle ilgili olarak hazırlayacakları yıllık raporu ocak ayı sonuna kadar Kalite Komisyonuna</w:t>
      </w:r>
      <w:r>
        <w:rPr>
          <w:spacing w:val="-2"/>
          <w:sz w:val="24"/>
        </w:rPr>
        <w:t xml:space="preserve"> </w:t>
      </w:r>
      <w:r>
        <w:rPr>
          <w:sz w:val="24"/>
        </w:rPr>
        <w:t>sunmaktır.</w:t>
      </w:r>
    </w:p>
    <w:p w:rsidR="009F36F5" w:rsidRDefault="009F36F5">
      <w:pPr>
        <w:pStyle w:val="GvdeMetni"/>
        <w:ind w:left="0"/>
        <w:jc w:val="left"/>
        <w:rPr>
          <w:sz w:val="26"/>
        </w:rPr>
      </w:pPr>
    </w:p>
    <w:p w:rsidR="009F36F5" w:rsidRDefault="008A453E">
      <w:pPr>
        <w:pStyle w:val="Balk1"/>
        <w:spacing w:before="1"/>
        <w:ind w:left="350" w:right="1000"/>
      </w:pPr>
      <w:r>
        <w:t>BEŞİNCİ BÖLÜM</w:t>
      </w:r>
    </w:p>
    <w:p w:rsidR="009F36F5" w:rsidRDefault="008A453E">
      <w:pPr>
        <w:spacing w:before="43"/>
        <w:ind w:left="350" w:right="366"/>
        <w:jc w:val="center"/>
        <w:rPr>
          <w:b/>
          <w:sz w:val="24"/>
        </w:rPr>
      </w:pPr>
      <w:r>
        <w:rPr>
          <w:b/>
          <w:sz w:val="24"/>
        </w:rPr>
        <w:t>Kalite Koordinatörlüğünün Oluşumu</w:t>
      </w:r>
    </w:p>
    <w:p w:rsidR="009F36F5" w:rsidRDefault="009F36F5">
      <w:pPr>
        <w:pStyle w:val="GvdeMetni"/>
        <w:ind w:left="0"/>
        <w:jc w:val="left"/>
        <w:rPr>
          <w:b/>
          <w:sz w:val="26"/>
        </w:rPr>
      </w:pPr>
    </w:p>
    <w:p w:rsidR="009F36F5" w:rsidRDefault="008A453E">
      <w:pPr>
        <w:pStyle w:val="GvdeMetni"/>
        <w:spacing w:before="172" w:line="276" w:lineRule="auto"/>
        <w:jc w:val="left"/>
      </w:pPr>
      <w:r>
        <w:rPr>
          <w:b/>
        </w:rPr>
        <w:t xml:space="preserve">MADDE 11- </w:t>
      </w:r>
      <w:r>
        <w:t>(1) Kalite Koordinatörlüğü, kalite koordinatörü ve koordinatörlüğe destek veren personelden oluşur.</w:t>
      </w:r>
    </w:p>
    <w:p w:rsidR="009F36F5" w:rsidRDefault="008A453E">
      <w:pPr>
        <w:pStyle w:val="ListeParagraf"/>
        <w:numPr>
          <w:ilvl w:val="0"/>
          <w:numId w:val="4"/>
        </w:numPr>
        <w:tabs>
          <w:tab w:val="left" w:pos="511"/>
        </w:tabs>
        <w:spacing w:before="119" w:line="276" w:lineRule="auto"/>
        <w:ind w:right="259" w:firstLine="0"/>
        <w:rPr>
          <w:sz w:val="24"/>
        </w:rPr>
      </w:pPr>
      <w:r>
        <w:rPr>
          <w:sz w:val="24"/>
        </w:rPr>
        <w:t xml:space="preserve">Koordinatör, Üniversite öğretim üyeleri arasından Rektör tarafından üç </w:t>
      </w:r>
      <w:r>
        <w:rPr>
          <w:spacing w:val="-4"/>
          <w:sz w:val="24"/>
        </w:rPr>
        <w:t>yıl</w:t>
      </w:r>
      <w:r>
        <w:rPr>
          <w:spacing w:val="52"/>
          <w:sz w:val="24"/>
        </w:rPr>
        <w:t xml:space="preserve"> </w:t>
      </w:r>
      <w:r>
        <w:rPr>
          <w:sz w:val="24"/>
        </w:rPr>
        <w:t>süreyle görevlendirilir.</w:t>
      </w:r>
    </w:p>
    <w:p w:rsidR="009F36F5" w:rsidRDefault="008A453E">
      <w:pPr>
        <w:pStyle w:val="ListeParagraf"/>
        <w:numPr>
          <w:ilvl w:val="0"/>
          <w:numId w:val="4"/>
        </w:numPr>
        <w:tabs>
          <w:tab w:val="left" w:pos="480"/>
        </w:tabs>
        <w:spacing w:before="121"/>
        <w:ind w:left="479" w:hanging="378"/>
        <w:rPr>
          <w:sz w:val="24"/>
        </w:rPr>
      </w:pPr>
      <w:r>
        <w:rPr>
          <w:sz w:val="24"/>
        </w:rPr>
        <w:t>Koordinatör, Kalite Komisyonunun doğal</w:t>
      </w:r>
      <w:r>
        <w:rPr>
          <w:spacing w:val="-11"/>
          <w:sz w:val="24"/>
        </w:rPr>
        <w:t xml:space="preserve"> </w:t>
      </w:r>
      <w:r>
        <w:rPr>
          <w:sz w:val="24"/>
        </w:rPr>
        <w:t>üyesidir.</w:t>
      </w:r>
    </w:p>
    <w:p w:rsidR="009F36F5" w:rsidRDefault="00DC0B8E" w:rsidP="00DC0B8E">
      <w:pPr>
        <w:pStyle w:val="ListeParagraf"/>
        <w:numPr>
          <w:ilvl w:val="0"/>
          <w:numId w:val="4"/>
        </w:numPr>
        <w:tabs>
          <w:tab w:val="left" w:pos="471"/>
        </w:tabs>
        <w:spacing w:line="276" w:lineRule="auto"/>
        <w:ind w:right="247" w:firstLine="0"/>
        <w:jc w:val="both"/>
        <w:rPr>
          <w:sz w:val="24"/>
        </w:rPr>
      </w:pPr>
      <w:r>
        <w:rPr>
          <w:b/>
        </w:rPr>
        <w:t>(Değişik: Senato Kararı 24.11.2021-2021/14</w:t>
      </w:r>
      <w:r w:rsidRPr="00264718">
        <w:rPr>
          <w:b/>
        </w:rPr>
        <w:t>)</w:t>
      </w:r>
      <w:r>
        <w:rPr>
          <w:b/>
        </w:rPr>
        <w:t xml:space="preserve"> </w:t>
      </w:r>
      <w:r w:rsidR="008A453E">
        <w:rPr>
          <w:sz w:val="24"/>
        </w:rPr>
        <w:t xml:space="preserve">Koordinatör, kendisine </w:t>
      </w:r>
      <w:r w:rsidR="007158E4">
        <w:rPr>
          <w:sz w:val="24"/>
        </w:rPr>
        <w:t xml:space="preserve">en az </w:t>
      </w:r>
      <w:r w:rsidR="008A453E">
        <w:rPr>
          <w:sz w:val="24"/>
        </w:rPr>
        <w:t>bir yardımcı seçebilir. Koordinatör Yardımcısı, Rektör oluru ile gör</w:t>
      </w:r>
      <w:bookmarkStart w:id="0" w:name="_GoBack"/>
      <w:bookmarkEnd w:id="0"/>
      <w:r w:rsidR="008A453E">
        <w:rPr>
          <w:sz w:val="24"/>
        </w:rPr>
        <w:t>evlendirilir. Koordinatörün görev süresi dolduğunda veya ayrıldığında yardımcısının</w:t>
      </w:r>
      <w:r w:rsidR="008A453E">
        <w:rPr>
          <w:spacing w:val="6"/>
          <w:sz w:val="24"/>
        </w:rPr>
        <w:t xml:space="preserve"> </w:t>
      </w:r>
      <w:r w:rsidR="008A453E">
        <w:rPr>
          <w:sz w:val="24"/>
        </w:rPr>
        <w:t>da</w:t>
      </w:r>
    </w:p>
    <w:p w:rsidR="009F36F5" w:rsidRDefault="008A453E" w:rsidP="00DC0B8E">
      <w:pPr>
        <w:pStyle w:val="GvdeMetni"/>
        <w:spacing w:before="63"/>
      </w:pPr>
      <w:proofErr w:type="gramStart"/>
      <w:r>
        <w:t>görev</w:t>
      </w:r>
      <w:proofErr w:type="gramEnd"/>
      <w:r>
        <w:t xml:space="preserve"> süresi sona erer.</w:t>
      </w:r>
    </w:p>
    <w:p w:rsidR="009F36F5" w:rsidRDefault="008A453E">
      <w:pPr>
        <w:spacing w:before="173" w:line="271" w:lineRule="auto"/>
        <w:ind w:left="102" w:right="3840"/>
        <w:rPr>
          <w:sz w:val="24"/>
        </w:rPr>
      </w:pPr>
      <w:r>
        <w:rPr>
          <w:b/>
          <w:sz w:val="24"/>
        </w:rPr>
        <w:lastRenderedPageBreak/>
        <w:t xml:space="preserve">Kalite Koordinatörlüğünün Görev ve Sorumlulukları MADDE 12- </w:t>
      </w:r>
      <w:r>
        <w:rPr>
          <w:sz w:val="24"/>
        </w:rPr>
        <w:t>Kalite Koordinatörlüğünün görevleri:</w:t>
      </w:r>
    </w:p>
    <w:p w:rsidR="009F36F5" w:rsidRDefault="008A453E">
      <w:pPr>
        <w:pStyle w:val="ListeParagraf"/>
        <w:numPr>
          <w:ilvl w:val="0"/>
          <w:numId w:val="3"/>
        </w:numPr>
        <w:tabs>
          <w:tab w:val="left" w:pos="509"/>
        </w:tabs>
        <w:spacing w:before="8"/>
        <w:ind w:hanging="407"/>
        <w:rPr>
          <w:sz w:val="24"/>
        </w:rPr>
      </w:pPr>
      <w:r>
        <w:rPr>
          <w:sz w:val="24"/>
        </w:rPr>
        <w:t>Üniversitede kalite kültürünün geliştirilmesi ve yaygınlaştırılmasını</w:t>
      </w:r>
      <w:r>
        <w:rPr>
          <w:spacing w:val="-3"/>
          <w:sz w:val="24"/>
        </w:rPr>
        <w:t xml:space="preserve"> </w:t>
      </w:r>
      <w:r>
        <w:rPr>
          <w:sz w:val="24"/>
        </w:rPr>
        <w:t>sağlar.</w:t>
      </w:r>
    </w:p>
    <w:p w:rsidR="009F36F5" w:rsidRDefault="008A453E">
      <w:pPr>
        <w:pStyle w:val="ListeParagraf"/>
        <w:numPr>
          <w:ilvl w:val="0"/>
          <w:numId w:val="3"/>
        </w:numPr>
        <w:tabs>
          <w:tab w:val="left" w:pos="533"/>
        </w:tabs>
        <w:spacing w:before="163"/>
        <w:ind w:left="532" w:hanging="431"/>
        <w:rPr>
          <w:sz w:val="24"/>
        </w:rPr>
      </w:pPr>
      <w:r>
        <w:rPr>
          <w:sz w:val="24"/>
        </w:rPr>
        <w:t>Üniversitenin iç ve dış kalite güvence sisteminin kurulum çalışmasını</w:t>
      </w:r>
      <w:r>
        <w:rPr>
          <w:spacing w:val="-17"/>
          <w:sz w:val="24"/>
        </w:rPr>
        <w:t xml:space="preserve"> </w:t>
      </w:r>
      <w:r>
        <w:rPr>
          <w:sz w:val="24"/>
        </w:rPr>
        <w:t>yürütür.</w:t>
      </w:r>
    </w:p>
    <w:p w:rsidR="009F36F5" w:rsidRDefault="008A453E">
      <w:pPr>
        <w:pStyle w:val="ListeParagraf"/>
        <w:numPr>
          <w:ilvl w:val="0"/>
          <w:numId w:val="3"/>
        </w:numPr>
        <w:tabs>
          <w:tab w:val="left" w:pos="569"/>
        </w:tabs>
        <w:spacing w:line="278" w:lineRule="auto"/>
        <w:ind w:left="102" w:right="253" w:firstLine="0"/>
        <w:jc w:val="both"/>
        <w:rPr>
          <w:sz w:val="24"/>
        </w:rPr>
      </w:pPr>
      <w:r>
        <w:rPr>
          <w:sz w:val="24"/>
        </w:rPr>
        <w:t>Birim kalite komisyonlarının oluşturulması, çalışma esaslarının belirlenmesi ve faaliyetlerinin izlenmesinde etkin rol</w:t>
      </w:r>
      <w:r>
        <w:rPr>
          <w:spacing w:val="-1"/>
          <w:sz w:val="24"/>
        </w:rPr>
        <w:t xml:space="preserve"> </w:t>
      </w:r>
      <w:r>
        <w:rPr>
          <w:sz w:val="24"/>
        </w:rPr>
        <w:t>alır.</w:t>
      </w:r>
    </w:p>
    <w:p w:rsidR="009F36F5" w:rsidRDefault="008A453E">
      <w:pPr>
        <w:pStyle w:val="ListeParagraf"/>
        <w:numPr>
          <w:ilvl w:val="0"/>
          <w:numId w:val="3"/>
        </w:numPr>
        <w:tabs>
          <w:tab w:val="left" w:pos="568"/>
          <w:tab w:val="left" w:pos="569"/>
        </w:tabs>
        <w:spacing w:before="115"/>
        <w:ind w:left="568" w:hanging="467"/>
        <w:rPr>
          <w:sz w:val="24"/>
        </w:rPr>
      </w:pPr>
      <w:r>
        <w:rPr>
          <w:sz w:val="24"/>
        </w:rPr>
        <w:t>Mevcut iş süreçlerin tespiti, izlenmesi ve iyileştirilmesinde birimlere destek</w:t>
      </w:r>
      <w:r>
        <w:rPr>
          <w:spacing w:val="-13"/>
          <w:sz w:val="24"/>
        </w:rPr>
        <w:t xml:space="preserve"> </w:t>
      </w:r>
      <w:r>
        <w:rPr>
          <w:sz w:val="24"/>
        </w:rPr>
        <w:t>olur.</w:t>
      </w:r>
    </w:p>
    <w:p w:rsidR="009F36F5" w:rsidRDefault="008A453E">
      <w:pPr>
        <w:pStyle w:val="ListeParagraf"/>
        <w:numPr>
          <w:ilvl w:val="0"/>
          <w:numId w:val="3"/>
        </w:numPr>
        <w:tabs>
          <w:tab w:val="left" w:pos="568"/>
          <w:tab w:val="left" w:pos="569"/>
        </w:tabs>
        <w:ind w:left="568" w:hanging="467"/>
        <w:rPr>
          <w:sz w:val="24"/>
        </w:rPr>
      </w:pPr>
      <w:r>
        <w:rPr>
          <w:sz w:val="24"/>
        </w:rPr>
        <w:t>Dokümantasyon altyapısının oluşturulmasına katkı</w:t>
      </w:r>
      <w:r>
        <w:rPr>
          <w:spacing w:val="-1"/>
          <w:sz w:val="24"/>
        </w:rPr>
        <w:t xml:space="preserve"> </w:t>
      </w:r>
      <w:r>
        <w:rPr>
          <w:sz w:val="24"/>
        </w:rPr>
        <w:t>sunar.</w:t>
      </w:r>
    </w:p>
    <w:p w:rsidR="009F36F5" w:rsidRDefault="008A453E">
      <w:pPr>
        <w:pStyle w:val="ListeParagraf"/>
        <w:numPr>
          <w:ilvl w:val="0"/>
          <w:numId w:val="3"/>
        </w:numPr>
        <w:tabs>
          <w:tab w:val="left" w:pos="569"/>
        </w:tabs>
        <w:spacing w:line="276" w:lineRule="auto"/>
        <w:ind w:left="102" w:right="254" w:firstLine="0"/>
        <w:jc w:val="both"/>
        <w:rPr>
          <w:sz w:val="24"/>
        </w:rPr>
      </w:pPr>
      <w:r>
        <w:rPr>
          <w:sz w:val="24"/>
        </w:rPr>
        <w:t>Strateji Geliştirme Daire Başkanlığı ile eşgüdüm içinde, Üniversitenin belirlediği ölçülebilir hedeflerin ve performans göstergelerinin periyodik olarak izlenip raporlanmasında yönlendirici</w:t>
      </w:r>
      <w:r>
        <w:rPr>
          <w:spacing w:val="-1"/>
          <w:sz w:val="24"/>
        </w:rPr>
        <w:t xml:space="preserve"> </w:t>
      </w:r>
      <w:r>
        <w:rPr>
          <w:sz w:val="24"/>
        </w:rPr>
        <w:t>olur.</w:t>
      </w:r>
    </w:p>
    <w:p w:rsidR="009F36F5" w:rsidRDefault="008A453E">
      <w:pPr>
        <w:pStyle w:val="ListeParagraf"/>
        <w:numPr>
          <w:ilvl w:val="0"/>
          <w:numId w:val="3"/>
        </w:numPr>
        <w:tabs>
          <w:tab w:val="left" w:pos="571"/>
        </w:tabs>
        <w:spacing w:before="121" w:line="276" w:lineRule="auto"/>
        <w:ind w:left="102" w:right="250" w:firstLine="0"/>
        <w:jc w:val="both"/>
        <w:rPr>
          <w:sz w:val="24"/>
        </w:rPr>
      </w:pPr>
      <w:r>
        <w:rPr>
          <w:sz w:val="24"/>
        </w:rPr>
        <w:t>İç ve dış paydaşların beklenti ve geri bildirim izlenmelerinde, akademik personel, idari personel, öğrenci ve mezun memnuniyet anketlerinin hazırlanmasında da rol alır ve değerlendirilme sonucunda elde edilen bulguları rapor halinde komisyon üyelerine</w:t>
      </w:r>
      <w:r>
        <w:rPr>
          <w:spacing w:val="-17"/>
          <w:sz w:val="24"/>
        </w:rPr>
        <w:t xml:space="preserve"> </w:t>
      </w:r>
      <w:r>
        <w:rPr>
          <w:sz w:val="24"/>
        </w:rPr>
        <w:t>sunar.</w:t>
      </w:r>
    </w:p>
    <w:p w:rsidR="009F36F5" w:rsidRDefault="008A453E">
      <w:pPr>
        <w:pStyle w:val="ListeParagraf"/>
        <w:numPr>
          <w:ilvl w:val="0"/>
          <w:numId w:val="3"/>
        </w:numPr>
        <w:tabs>
          <w:tab w:val="left" w:pos="569"/>
        </w:tabs>
        <w:spacing w:before="116" w:line="278" w:lineRule="auto"/>
        <w:ind w:left="102" w:right="260" w:firstLine="0"/>
        <w:jc w:val="both"/>
        <w:rPr>
          <w:sz w:val="24"/>
        </w:rPr>
      </w:pPr>
      <w:r>
        <w:rPr>
          <w:sz w:val="24"/>
        </w:rPr>
        <w:t>Ulusal ve uluslararası kabul edilmiş kalite standartlarına ulaşmak için eğitim organizasyonlarını</w:t>
      </w:r>
      <w:r>
        <w:rPr>
          <w:spacing w:val="2"/>
          <w:sz w:val="24"/>
        </w:rPr>
        <w:t xml:space="preserve"> </w:t>
      </w:r>
      <w:r>
        <w:rPr>
          <w:sz w:val="24"/>
        </w:rPr>
        <w:t>yapar.</w:t>
      </w:r>
    </w:p>
    <w:p w:rsidR="009F36F5" w:rsidRDefault="008A453E">
      <w:pPr>
        <w:pStyle w:val="ListeParagraf"/>
        <w:numPr>
          <w:ilvl w:val="0"/>
          <w:numId w:val="3"/>
        </w:numPr>
        <w:tabs>
          <w:tab w:val="left" w:pos="569"/>
        </w:tabs>
        <w:spacing w:before="116" w:line="276" w:lineRule="auto"/>
        <w:ind w:left="102" w:right="265" w:firstLine="0"/>
        <w:jc w:val="both"/>
        <w:rPr>
          <w:sz w:val="24"/>
        </w:rPr>
      </w:pPr>
      <w:r>
        <w:rPr>
          <w:sz w:val="24"/>
        </w:rPr>
        <w:t>Bu yönergede belirlenen usul ve esaslar ile Kalite Komisyonunun kararları doğrultusunda gerekli çalışmaların yürütülmesinde Kalite Komisyonuna ve Birim Kalite Komisyonlarına destek</w:t>
      </w:r>
      <w:r>
        <w:rPr>
          <w:spacing w:val="-6"/>
          <w:sz w:val="24"/>
        </w:rPr>
        <w:t xml:space="preserve"> </w:t>
      </w:r>
      <w:r>
        <w:rPr>
          <w:sz w:val="24"/>
        </w:rPr>
        <w:t>olur.</w:t>
      </w:r>
    </w:p>
    <w:p w:rsidR="009F36F5" w:rsidRDefault="009F36F5">
      <w:pPr>
        <w:pStyle w:val="GvdeMetni"/>
        <w:ind w:left="0"/>
        <w:jc w:val="left"/>
        <w:rPr>
          <w:sz w:val="26"/>
        </w:rPr>
      </w:pPr>
    </w:p>
    <w:p w:rsidR="009F36F5" w:rsidRDefault="009F36F5">
      <w:pPr>
        <w:pStyle w:val="GvdeMetni"/>
        <w:ind w:left="0"/>
        <w:jc w:val="left"/>
        <w:rPr>
          <w:sz w:val="26"/>
        </w:rPr>
      </w:pPr>
    </w:p>
    <w:p w:rsidR="009F36F5" w:rsidRDefault="009F36F5">
      <w:pPr>
        <w:pStyle w:val="GvdeMetni"/>
        <w:spacing w:before="1"/>
        <w:ind w:left="0"/>
        <w:jc w:val="left"/>
        <w:rPr>
          <w:sz w:val="25"/>
        </w:rPr>
      </w:pPr>
    </w:p>
    <w:p w:rsidR="009F36F5" w:rsidRDefault="008A453E">
      <w:pPr>
        <w:pStyle w:val="Balk1"/>
        <w:ind w:left="350" w:right="1000"/>
      </w:pPr>
      <w:r>
        <w:t>ALTINCI BÖLÜM</w:t>
      </w:r>
    </w:p>
    <w:p w:rsidR="009F36F5" w:rsidRDefault="008A453E">
      <w:pPr>
        <w:spacing w:before="41"/>
        <w:ind w:left="350" w:right="365"/>
        <w:jc w:val="center"/>
        <w:rPr>
          <w:b/>
          <w:sz w:val="24"/>
        </w:rPr>
      </w:pPr>
      <w:r>
        <w:rPr>
          <w:b/>
          <w:sz w:val="24"/>
        </w:rPr>
        <w:t>İç ve Dış Kalite Güvence Sistemi</w:t>
      </w:r>
    </w:p>
    <w:p w:rsidR="009F36F5" w:rsidRDefault="009F36F5">
      <w:pPr>
        <w:pStyle w:val="GvdeMetni"/>
        <w:spacing w:before="6"/>
        <w:ind w:left="0"/>
        <w:jc w:val="left"/>
        <w:rPr>
          <w:b/>
          <w:sz w:val="31"/>
        </w:rPr>
      </w:pPr>
    </w:p>
    <w:p w:rsidR="009F36F5" w:rsidRDefault="008A453E">
      <w:pPr>
        <w:ind w:left="102"/>
        <w:jc w:val="both"/>
        <w:rPr>
          <w:b/>
          <w:sz w:val="24"/>
        </w:rPr>
      </w:pPr>
      <w:r>
        <w:rPr>
          <w:b/>
          <w:sz w:val="24"/>
        </w:rPr>
        <w:t>Kalite Güvence Sistemlerinin Kurulması</w:t>
      </w:r>
    </w:p>
    <w:p w:rsidR="009F36F5" w:rsidRDefault="008A453E">
      <w:pPr>
        <w:pStyle w:val="GvdeMetni"/>
        <w:spacing w:before="151" w:line="276" w:lineRule="auto"/>
        <w:ind w:right="249"/>
      </w:pPr>
      <w:r>
        <w:rPr>
          <w:b/>
        </w:rPr>
        <w:t xml:space="preserve">Madde 13 – </w:t>
      </w:r>
      <w:r>
        <w:t>(1) Kalite Komisyonu, Üniversitede iç ve dış kalite güvence sisteminin kurulması, işletilmesi ile iç ve dış değerlendirme sürecinin yürütülmesini sağlamakla yükümlüdür. Kalite Komisyonu; Üniversitenin iç ve dış değerlendirme sürecini Yükseköğretim Kalite Kurulu’nun bu konuda hazırlayacağı Uygulama Esasları kapsamında yürütür.</w:t>
      </w:r>
    </w:p>
    <w:p w:rsidR="009F36F5" w:rsidRDefault="008A453E">
      <w:pPr>
        <w:pStyle w:val="ListeParagraf"/>
        <w:numPr>
          <w:ilvl w:val="0"/>
          <w:numId w:val="2"/>
        </w:numPr>
        <w:tabs>
          <w:tab w:val="left" w:pos="562"/>
        </w:tabs>
        <w:spacing w:before="72" w:line="276" w:lineRule="auto"/>
        <w:ind w:right="255" w:firstLine="0"/>
        <w:jc w:val="both"/>
        <w:rPr>
          <w:sz w:val="24"/>
        </w:rPr>
      </w:pPr>
      <w:r>
        <w:rPr>
          <w:sz w:val="24"/>
        </w:rPr>
        <w:t>Kalite Komisyonu, Üniversitede iç ve dış değerlendirmeye esas raporlamanın gerçekleştirilmesini, arşivlenmesini ve izlenmesini sağlayacak bilgi işlem ve diğer alt yapı gereksinimlerini belirlemek, geliştirmesini sağlamak ve ilgili süreçleri denetlemek ile yükümlüdür.</w:t>
      </w:r>
    </w:p>
    <w:p w:rsidR="009F36F5" w:rsidRDefault="008A453E">
      <w:pPr>
        <w:pStyle w:val="ListeParagraf"/>
        <w:numPr>
          <w:ilvl w:val="0"/>
          <w:numId w:val="2"/>
        </w:numPr>
        <w:tabs>
          <w:tab w:val="left" w:pos="514"/>
        </w:tabs>
        <w:spacing w:before="120" w:line="276" w:lineRule="auto"/>
        <w:ind w:right="256" w:firstLine="0"/>
        <w:jc w:val="both"/>
        <w:rPr>
          <w:sz w:val="24"/>
        </w:rPr>
      </w:pPr>
      <w:r>
        <w:rPr>
          <w:sz w:val="24"/>
        </w:rPr>
        <w:t>Kalite Komisyonu, Üniversitede kalite kültürünün geliştirilmesi için gerekli eğitimleri ve diğer ilgili faaliyetleri planlamakla</w:t>
      </w:r>
      <w:r>
        <w:rPr>
          <w:spacing w:val="7"/>
          <w:sz w:val="24"/>
        </w:rPr>
        <w:t xml:space="preserve"> </w:t>
      </w:r>
      <w:r>
        <w:rPr>
          <w:sz w:val="24"/>
        </w:rPr>
        <w:t>yükümlüdür.</w:t>
      </w:r>
    </w:p>
    <w:p w:rsidR="009F36F5" w:rsidRDefault="008A453E">
      <w:pPr>
        <w:pStyle w:val="Balk1"/>
        <w:spacing w:before="129"/>
        <w:jc w:val="both"/>
      </w:pPr>
      <w:r>
        <w:t>İç Değerlendirme Raporlarının Kapsamı ve Takvimi</w:t>
      </w:r>
    </w:p>
    <w:p w:rsidR="009F36F5" w:rsidRDefault="009F36F5">
      <w:pPr>
        <w:jc w:val="both"/>
        <w:sectPr w:rsidR="009F36F5">
          <w:pgSz w:w="11930" w:h="16860"/>
          <w:pgMar w:top="1260" w:right="1160" w:bottom="1560" w:left="1340" w:header="0" w:footer="1293" w:gutter="0"/>
          <w:cols w:space="708"/>
        </w:sectPr>
      </w:pPr>
    </w:p>
    <w:p w:rsidR="009F36F5" w:rsidRDefault="008A453E">
      <w:pPr>
        <w:pStyle w:val="GvdeMetni"/>
        <w:spacing w:before="63" w:line="276" w:lineRule="auto"/>
        <w:ind w:right="247"/>
      </w:pPr>
      <w:r>
        <w:rPr>
          <w:b/>
        </w:rPr>
        <w:lastRenderedPageBreak/>
        <w:t xml:space="preserve">Madde 14 – </w:t>
      </w:r>
      <w:r>
        <w:t>(1) Üniversite Kalite Komisyonu, eğitim-öğretim ve araştırma faaliyetlerini ve bunları</w:t>
      </w:r>
      <w:r>
        <w:rPr>
          <w:spacing w:val="-7"/>
        </w:rPr>
        <w:t xml:space="preserve"> </w:t>
      </w:r>
      <w:r>
        <w:t>destekleyen</w:t>
      </w:r>
      <w:r>
        <w:rPr>
          <w:spacing w:val="-6"/>
        </w:rPr>
        <w:t xml:space="preserve"> </w:t>
      </w:r>
      <w:r>
        <w:t>idari</w:t>
      </w:r>
      <w:r>
        <w:rPr>
          <w:spacing w:val="-6"/>
        </w:rPr>
        <w:t xml:space="preserve"> </w:t>
      </w:r>
      <w:r>
        <w:t>hizmetlerin</w:t>
      </w:r>
      <w:r>
        <w:rPr>
          <w:spacing w:val="-5"/>
        </w:rPr>
        <w:t xml:space="preserve"> </w:t>
      </w:r>
      <w:r>
        <w:t>tümünü</w:t>
      </w:r>
      <w:r>
        <w:rPr>
          <w:spacing w:val="-9"/>
        </w:rPr>
        <w:t xml:space="preserve"> </w:t>
      </w:r>
      <w:r>
        <w:t>içine</w:t>
      </w:r>
      <w:r>
        <w:rPr>
          <w:spacing w:val="-14"/>
        </w:rPr>
        <w:t xml:space="preserve"> </w:t>
      </w:r>
      <w:r>
        <w:t>alacak</w:t>
      </w:r>
      <w:r>
        <w:rPr>
          <w:spacing w:val="-6"/>
        </w:rPr>
        <w:t xml:space="preserve"> </w:t>
      </w:r>
      <w:r>
        <w:t>şekilde</w:t>
      </w:r>
      <w:r>
        <w:rPr>
          <w:spacing w:val="-11"/>
        </w:rPr>
        <w:t xml:space="preserve"> </w:t>
      </w:r>
      <w:r>
        <w:t>stratejik</w:t>
      </w:r>
      <w:r>
        <w:rPr>
          <w:spacing w:val="-6"/>
        </w:rPr>
        <w:t xml:space="preserve"> </w:t>
      </w:r>
      <w:r>
        <w:t>plan</w:t>
      </w:r>
      <w:r>
        <w:rPr>
          <w:spacing w:val="-8"/>
        </w:rPr>
        <w:t xml:space="preserve"> </w:t>
      </w:r>
      <w:r>
        <w:t>ve yıllık</w:t>
      </w:r>
      <w:r>
        <w:rPr>
          <w:spacing w:val="-6"/>
        </w:rPr>
        <w:t xml:space="preserve"> </w:t>
      </w:r>
      <w:r>
        <w:t>olarak, performans programı ve faaliyet raporlarını kapsayan, bilgi işlem tabanlı bir iç değerlendirme raporu hazırlar. Üniversitede yapılacak iç</w:t>
      </w:r>
      <w:r>
        <w:rPr>
          <w:spacing w:val="-14"/>
        </w:rPr>
        <w:t xml:space="preserve"> </w:t>
      </w:r>
      <w:r>
        <w:t>değerlendirmeler:</w:t>
      </w:r>
    </w:p>
    <w:p w:rsidR="009F36F5" w:rsidRDefault="008A453E">
      <w:pPr>
        <w:pStyle w:val="ListeParagraf"/>
        <w:numPr>
          <w:ilvl w:val="0"/>
          <w:numId w:val="1"/>
        </w:numPr>
        <w:tabs>
          <w:tab w:val="left" w:pos="528"/>
        </w:tabs>
        <w:spacing w:before="120" w:line="278" w:lineRule="auto"/>
        <w:ind w:right="246" w:firstLine="0"/>
        <w:jc w:val="both"/>
        <w:rPr>
          <w:sz w:val="24"/>
        </w:rPr>
      </w:pPr>
      <w:r>
        <w:rPr>
          <w:sz w:val="24"/>
        </w:rPr>
        <w:t xml:space="preserve">Yükseköğretimin ulusal strateji ve hedefleri ışığında belirlenmiş </w:t>
      </w:r>
      <w:proofErr w:type="gramStart"/>
      <w:r>
        <w:rPr>
          <w:sz w:val="24"/>
        </w:rPr>
        <w:t>misyonu</w:t>
      </w:r>
      <w:proofErr w:type="gramEnd"/>
      <w:r>
        <w:rPr>
          <w:sz w:val="24"/>
        </w:rPr>
        <w:t>, vizyonu ve stratejik hedefleri ile kalite güvencesine yönelik olarak belirlenen politika ve süreçlerini</w:t>
      </w:r>
      <w:r>
        <w:rPr>
          <w:spacing w:val="-21"/>
          <w:sz w:val="24"/>
        </w:rPr>
        <w:t xml:space="preserve"> </w:t>
      </w:r>
      <w:r>
        <w:rPr>
          <w:sz w:val="24"/>
        </w:rPr>
        <w:t>izler.</w:t>
      </w:r>
    </w:p>
    <w:p w:rsidR="009F36F5" w:rsidRDefault="008A453E">
      <w:pPr>
        <w:pStyle w:val="ListeParagraf"/>
        <w:numPr>
          <w:ilvl w:val="0"/>
          <w:numId w:val="1"/>
        </w:numPr>
        <w:tabs>
          <w:tab w:val="left" w:pos="528"/>
        </w:tabs>
        <w:spacing w:before="116" w:line="276" w:lineRule="auto"/>
        <w:ind w:right="253" w:firstLine="0"/>
        <w:jc w:val="both"/>
        <w:rPr>
          <w:sz w:val="24"/>
        </w:rPr>
      </w:pPr>
      <w:r>
        <w:rPr>
          <w:sz w:val="24"/>
        </w:rPr>
        <w:t>Akademik birimlerin ölçülebilir nitelikteki hedeflerini, bu hedeflerle ilgili performans göstergelerini ve bunların periyodik olarak gözden geçirilmesini</w:t>
      </w:r>
      <w:r>
        <w:rPr>
          <w:spacing w:val="-11"/>
          <w:sz w:val="24"/>
        </w:rPr>
        <w:t xml:space="preserve"> </w:t>
      </w:r>
      <w:r>
        <w:rPr>
          <w:sz w:val="24"/>
        </w:rPr>
        <w:t>sağlar.</w:t>
      </w:r>
    </w:p>
    <w:p w:rsidR="009F36F5" w:rsidRDefault="008A453E">
      <w:pPr>
        <w:pStyle w:val="ListeParagraf"/>
        <w:numPr>
          <w:ilvl w:val="0"/>
          <w:numId w:val="1"/>
        </w:numPr>
        <w:tabs>
          <w:tab w:val="left" w:pos="528"/>
        </w:tabs>
        <w:spacing w:before="121" w:line="276" w:lineRule="auto"/>
        <w:ind w:right="246" w:firstLine="0"/>
        <w:jc w:val="both"/>
        <w:rPr>
          <w:sz w:val="24"/>
        </w:rPr>
      </w:pPr>
      <w:r>
        <w:rPr>
          <w:sz w:val="24"/>
        </w:rPr>
        <w:t>Programların TYYÇ ile ilişkili program ve öğrenme kazanımlarına dayalı olarak yapılandırılması ve akreditasyon sürecinin gereklerinin yerine getirilmesi konusundaki çalışmalarda</w:t>
      </w:r>
      <w:r>
        <w:rPr>
          <w:spacing w:val="-3"/>
          <w:sz w:val="24"/>
        </w:rPr>
        <w:t xml:space="preserve"> </w:t>
      </w:r>
      <w:r>
        <w:rPr>
          <w:sz w:val="24"/>
        </w:rPr>
        <w:t>bulunur.</w:t>
      </w:r>
    </w:p>
    <w:p w:rsidR="009F36F5" w:rsidRDefault="008A453E">
      <w:pPr>
        <w:pStyle w:val="ListeParagraf"/>
        <w:numPr>
          <w:ilvl w:val="0"/>
          <w:numId w:val="1"/>
        </w:numPr>
        <w:tabs>
          <w:tab w:val="left" w:pos="528"/>
        </w:tabs>
        <w:spacing w:before="119" w:line="278" w:lineRule="auto"/>
        <w:ind w:right="250" w:firstLine="0"/>
        <w:jc w:val="both"/>
        <w:rPr>
          <w:sz w:val="24"/>
        </w:rPr>
      </w:pPr>
      <w:r>
        <w:rPr>
          <w:sz w:val="24"/>
        </w:rPr>
        <w:t>Bir önceki iç ve dış değerlendirmede ortaya çıkan ve iyileştirilmeye ihtiyaç duyulan alanlarla ilgili çalışmalar</w:t>
      </w:r>
      <w:r>
        <w:rPr>
          <w:spacing w:val="-2"/>
          <w:sz w:val="24"/>
        </w:rPr>
        <w:t xml:space="preserve"> </w:t>
      </w:r>
      <w:r>
        <w:rPr>
          <w:sz w:val="24"/>
        </w:rPr>
        <w:t>yapar.</w:t>
      </w:r>
    </w:p>
    <w:p w:rsidR="009F36F5" w:rsidRDefault="008A453E">
      <w:pPr>
        <w:pStyle w:val="GvdeMetni"/>
        <w:spacing w:before="116"/>
      </w:pPr>
      <w:r>
        <w:t>(2) Üniversite iç değerlendirme raporu Yükseköğretim Kalite Kurulu’na</w:t>
      </w:r>
      <w:r>
        <w:rPr>
          <w:spacing w:val="-19"/>
        </w:rPr>
        <w:t xml:space="preserve"> </w:t>
      </w:r>
      <w:r>
        <w:t>gönderilir.</w:t>
      </w:r>
    </w:p>
    <w:p w:rsidR="009F36F5" w:rsidRDefault="008A453E">
      <w:pPr>
        <w:pStyle w:val="Balk1"/>
        <w:spacing w:before="170"/>
        <w:jc w:val="both"/>
      </w:pPr>
      <w:r>
        <w:t>Kalite Geliştirme ve Kalite Güvencesi Çalışmaları Kapsamındaki</w:t>
      </w:r>
      <w:r>
        <w:rPr>
          <w:spacing w:val="-30"/>
        </w:rPr>
        <w:t xml:space="preserve"> </w:t>
      </w:r>
      <w:r>
        <w:t>Harcamalar</w:t>
      </w:r>
    </w:p>
    <w:p w:rsidR="009F36F5" w:rsidRDefault="008A453E">
      <w:pPr>
        <w:pStyle w:val="GvdeMetni"/>
        <w:spacing w:before="152" w:line="276" w:lineRule="auto"/>
        <w:ind w:right="252"/>
      </w:pPr>
      <w:r>
        <w:rPr>
          <w:b/>
        </w:rPr>
        <w:t xml:space="preserve">MADDE 15 – </w:t>
      </w:r>
      <w:r>
        <w:t>(1) Bu Yönerge kapsamında, Yükseköğretim Kalite Güvencesi Yönetmeliği’nin ilgili maddesi çerçevesinde gerçekleştirilecek çalışmalara ilişkin her türlü harcama, Üniversite bütçesinde ilgili konuda tahsis edilecek ödenekle</w:t>
      </w:r>
      <w:r>
        <w:rPr>
          <w:spacing w:val="17"/>
        </w:rPr>
        <w:t xml:space="preserve"> </w:t>
      </w:r>
      <w:r>
        <w:t>karşılanır.</w:t>
      </w:r>
    </w:p>
    <w:p w:rsidR="009F36F5" w:rsidRDefault="008A453E">
      <w:pPr>
        <w:pStyle w:val="Balk1"/>
        <w:spacing w:before="127"/>
        <w:jc w:val="both"/>
      </w:pPr>
      <w:r>
        <w:t>İç ve Dış Değerlendirme Sonuçlarının Kamuoyuna Açıklanması</w:t>
      </w:r>
    </w:p>
    <w:p w:rsidR="009F36F5" w:rsidRDefault="008A453E">
      <w:pPr>
        <w:pStyle w:val="GvdeMetni"/>
        <w:spacing w:before="154" w:line="276" w:lineRule="auto"/>
        <w:ind w:right="254"/>
      </w:pPr>
      <w:r>
        <w:rPr>
          <w:b/>
        </w:rPr>
        <w:t xml:space="preserve">MADDE 16 – </w:t>
      </w:r>
      <w:r>
        <w:t>(1) Üniversitede yapılan iç ve dış değerlendirmelerin sonuçları kamuoyuna açıktır. Üniversitenin dış değerlendirme ve yıllık iç değerlendirme raporları Üniversite web sayfasında yayımlanır.</w:t>
      </w:r>
    </w:p>
    <w:p w:rsidR="009F36F5" w:rsidRDefault="009F36F5">
      <w:pPr>
        <w:pStyle w:val="GvdeMetni"/>
        <w:ind w:left="0"/>
        <w:jc w:val="left"/>
        <w:rPr>
          <w:sz w:val="26"/>
        </w:rPr>
      </w:pPr>
    </w:p>
    <w:p w:rsidR="009F36F5" w:rsidRDefault="009F36F5">
      <w:pPr>
        <w:pStyle w:val="GvdeMetni"/>
        <w:spacing w:before="11"/>
        <w:ind w:left="0"/>
        <w:jc w:val="left"/>
        <w:rPr>
          <w:sz w:val="37"/>
        </w:rPr>
      </w:pPr>
    </w:p>
    <w:p w:rsidR="009F36F5" w:rsidRDefault="008A453E">
      <w:pPr>
        <w:pStyle w:val="Balk1"/>
        <w:ind w:left="350" w:right="997"/>
      </w:pPr>
      <w:r>
        <w:t>YEDİNCİ BÖLÜM</w:t>
      </w:r>
    </w:p>
    <w:p w:rsidR="009F36F5" w:rsidRDefault="008A453E">
      <w:pPr>
        <w:spacing w:before="43"/>
        <w:ind w:left="349" w:right="1005"/>
        <w:jc w:val="center"/>
        <w:rPr>
          <w:b/>
          <w:sz w:val="24"/>
        </w:rPr>
      </w:pPr>
      <w:r>
        <w:rPr>
          <w:b/>
          <w:sz w:val="24"/>
        </w:rPr>
        <w:t>Çeşitli ve Son Hükümler</w:t>
      </w:r>
    </w:p>
    <w:p w:rsidR="009F36F5" w:rsidRDefault="009F36F5">
      <w:pPr>
        <w:pStyle w:val="GvdeMetni"/>
        <w:spacing w:before="6"/>
        <w:ind w:left="0"/>
        <w:jc w:val="left"/>
        <w:rPr>
          <w:b/>
          <w:sz w:val="31"/>
        </w:rPr>
      </w:pPr>
    </w:p>
    <w:p w:rsidR="009F36F5" w:rsidRDefault="008A453E">
      <w:pPr>
        <w:pStyle w:val="GvdeMetni"/>
        <w:spacing w:line="278" w:lineRule="auto"/>
        <w:ind w:right="238"/>
        <w:jc w:val="left"/>
      </w:pPr>
      <w:r>
        <w:rPr>
          <w:b/>
        </w:rPr>
        <w:t xml:space="preserve">MADDE 17 – </w:t>
      </w:r>
      <w:r>
        <w:t>(1) Bu Yönergede hüküm bulunmaması halinde Yönetmelik hükümleri uygulanır.</w:t>
      </w:r>
    </w:p>
    <w:p w:rsidR="009F36F5" w:rsidRDefault="008A453E">
      <w:pPr>
        <w:pStyle w:val="Balk1"/>
        <w:spacing w:before="126"/>
        <w:jc w:val="left"/>
      </w:pPr>
      <w:r>
        <w:t>Yürürlük</w:t>
      </w:r>
    </w:p>
    <w:p w:rsidR="009F36F5" w:rsidRDefault="008A453E">
      <w:pPr>
        <w:pStyle w:val="GvdeMetni"/>
        <w:spacing w:before="151" w:line="276" w:lineRule="auto"/>
        <w:ind w:right="238"/>
        <w:jc w:val="left"/>
      </w:pPr>
      <w:r>
        <w:rPr>
          <w:b/>
        </w:rPr>
        <w:t xml:space="preserve">MADDE 18 – </w:t>
      </w:r>
      <w:r>
        <w:t>(1) Bu Yönerge, Üniversite Senatosu’nda kabul edildiği tarihten itibaren yürürlüğe girer.</w:t>
      </w:r>
    </w:p>
    <w:p w:rsidR="009F36F5" w:rsidRDefault="008A453E">
      <w:pPr>
        <w:pStyle w:val="Balk1"/>
        <w:spacing w:before="131"/>
        <w:jc w:val="left"/>
      </w:pPr>
      <w:r>
        <w:t>Yürütme</w:t>
      </w:r>
    </w:p>
    <w:p w:rsidR="009F36F5" w:rsidRDefault="008A453E">
      <w:pPr>
        <w:pStyle w:val="GvdeMetni"/>
        <w:spacing w:before="152"/>
        <w:jc w:val="left"/>
      </w:pPr>
      <w:r>
        <w:rPr>
          <w:b/>
        </w:rPr>
        <w:t xml:space="preserve">MADDE 19 – </w:t>
      </w:r>
      <w:r>
        <w:t>(1) Bu Yönergeyi, Siirt Üniversitesi Rektörü yürütür.</w:t>
      </w:r>
    </w:p>
    <w:sectPr w:rsidR="009F36F5">
      <w:pgSz w:w="11930" w:h="16860"/>
      <w:pgMar w:top="1260" w:right="1160" w:bottom="1560" w:left="1340" w:header="0"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30" w:rsidRDefault="00610430">
      <w:r>
        <w:separator/>
      </w:r>
    </w:p>
  </w:endnote>
  <w:endnote w:type="continuationSeparator" w:id="0">
    <w:p w:rsidR="00610430" w:rsidRDefault="0061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F5" w:rsidRDefault="00A86A1B">
    <w:pPr>
      <w:pStyle w:val="GvdeMetni"/>
      <w:spacing w:line="14" w:lineRule="auto"/>
      <w:ind w:left="0"/>
      <w:jc w:val="left"/>
      <w:rPr>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9690100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6F5" w:rsidRDefault="008A453E">
                          <w:pPr>
                            <w:spacing w:line="245" w:lineRule="exact"/>
                            <w:ind w:left="60"/>
                            <w:rPr>
                              <w:rFonts w:ascii="Carlito"/>
                            </w:rPr>
                          </w:pPr>
                          <w:r>
                            <w:fldChar w:fldCharType="begin"/>
                          </w:r>
                          <w:r>
                            <w:rPr>
                              <w:rFonts w:ascii="Carlito"/>
                            </w:rPr>
                            <w:instrText xml:space="preserve"> PAGE </w:instrText>
                          </w:r>
                          <w:r>
                            <w:fldChar w:fldCharType="separate"/>
                          </w:r>
                          <w:r w:rsidR="00DC0B8E">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6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" filled="f" stroked="f">
              <v:textbox inset="0,0,0,0">
                <w:txbxContent>
                  <w:p w:rsidR="009F36F5" w:rsidRDefault="008A453E">
                    <w:pPr>
                      <w:spacing w:line="245" w:lineRule="exact"/>
                      <w:ind w:left="60"/>
                      <w:rPr>
                        <w:rFonts w:ascii="Carlito"/>
                      </w:rPr>
                    </w:pPr>
                    <w:r>
                      <w:fldChar w:fldCharType="begin"/>
                    </w:r>
                    <w:r>
                      <w:rPr>
                        <w:rFonts w:ascii="Carlito"/>
                      </w:rPr>
                      <w:instrText xml:space="preserve"> PAGE </w:instrText>
                    </w:r>
                    <w:r>
                      <w:fldChar w:fldCharType="separate"/>
                    </w:r>
                    <w:r w:rsidR="00DC0B8E">
                      <w:rPr>
                        <w:rFonts w:ascii="Carlito"/>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30" w:rsidRDefault="00610430">
      <w:r>
        <w:separator/>
      </w:r>
    </w:p>
  </w:footnote>
  <w:footnote w:type="continuationSeparator" w:id="0">
    <w:p w:rsidR="00610430" w:rsidRDefault="0061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012"/>
    <w:multiLevelType w:val="hybridMultilevel"/>
    <w:tmpl w:val="379247D4"/>
    <w:lvl w:ilvl="0" w:tplc="0932115C">
      <w:start w:val="1"/>
      <w:numFmt w:val="lowerLetter"/>
      <w:lvlText w:val="%1)"/>
      <w:lvlJc w:val="left"/>
      <w:pPr>
        <w:ind w:left="102" w:hanging="425"/>
        <w:jc w:val="left"/>
      </w:pPr>
      <w:rPr>
        <w:rFonts w:ascii="Times New Roman" w:eastAsia="Times New Roman" w:hAnsi="Times New Roman" w:cs="Times New Roman" w:hint="default"/>
        <w:spacing w:val="-16"/>
        <w:w w:val="99"/>
        <w:sz w:val="24"/>
        <w:szCs w:val="24"/>
        <w:lang w:val="tr-TR" w:eastAsia="en-US" w:bidi="ar-SA"/>
      </w:rPr>
    </w:lvl>
    <w:lvl w:ilvl="1" w:tplc="56B83C30">
      <w:numFmt w:val="bullet"/>
      <w:lvlText w:val="•"/>
      <w:lvlJc w:val="left"/>
      <w:pPr>
        <w:ind w:left="1032" w:hanging="425"/>
      </w:pPr>
      <w:rPr>
        <w:rFonts w:hint="default"/>
        <w:lang w:val="tr-TR" w:eastAsia="en-US" w:bidi="ar-SA"/>
      </w:rPr>
    </w:lvl>
    <w:lvl w:ilvl="2" w:tplc="7B9A4C2E">
      <w:numFmt w:val="bullet"/>
      <w:lvlText w:val="•"/>
      <w:lvlJc w:val="left"/>
      <w:pPr>
        <w:ind w:left="1964" w:hanging="425"/>
      </w:pPr>
      <w:rPr>
        <w:rFonts w:hint="default"/>
        <w:lang w:val="tr-TR" w:eastAsia="en-US" w:bidi="ar-SA"/>
      </w:rPr>
    </w:lvl>
    <w:lvl w:ilvl="3" w:tplc="DFFED8D8">
      <w:numFmt w:val="bullet"/>
      <w:lvlText w:val="•"/>
      <w:lvlJc w:val="left"/>
      <w:pPr>
        <w:ind w:left="2896" w:hanging="425"/>
      </w:pPr>
      <w:rPr>
        <w:rFonts w:hint="default"/>
        <w:lang w:val="tr-TR" w:eastAsia="en-US" w:bidi="ar-SA"/>
      </w:rPr>
    </w:lvl>
    <w:lvl w:ilvl="4" w:tplc="95D2FD3C">
      <w:numFmt w:val="bullet"/>
      <w:lvlText w:val="•"/>
      <w:lvlJc w:val="left"/>
      <w:pPr>
        <w:ind w:left="3828" w:hanging="425"/>
      </w:pPr>
      <w:rPr>
        <w:rFonts w:hint="default"/>
        <w:lang w:val="tr-TR" w:eastAsia="en-US" w:bidi="ar-SA"/>
      </w:rPr>
    </w:lvl>
    <w:lvl w:ilvl="5" w:tplc="6D26C740">
      <w:numFmt w:val="bullet"/>
      <w:lvlText w:val="•"/>
      <w:lvlJc w:val="left"/>
      <w:pPr>
        <w:ind w:left="4760" w:hanging="425"/>
      </w:pPr>
      <w:rPr>
        <w:rFonts w:hint="default"/>
        <w:lang w:val="tr-TR" w:eastAsia="en-US" w:bidi="ar-SA"/>
      </w:rPr>
    </w:lvl>
    <w:lvl w:ilvl="6" w:tplc="8A00B3BA">
      <w:numFmt w:val="bullet"/>
      <w:lvlText w:val="•"/>
      <w:lvlJc w:val="left"/>
      <w:pPr>
        <w:ind w:left="5692" w:hanging="425"/>
      </w:pPr>
      <w:rPr>
        <w:rFonts w:hint="default"/>
        <w:lang w:val="tr-TR" w:eastAsia="en-US" w:bidi="ar-SA"/>
      </w:rPr>
    </w:lvl>
    <w:lvl w:ilvl="7" w:tplc="72CEC7FA">
      <w:numFmt w:val="bullet"/>
      <w:lvlText w:val="•"/>
      <w:lvlJc w:val="left"/>
      <w:pPr>
        <w:ind w:left="6624" w:hanging="425"/>
      </w:pPr>
      <w:rPr>
        <w:rFonts w:hint="default"/>
        <w:lang w:val="tr-TR" w:eastAsia="en-US" w:bidi="ar-SA"/>
      </w:rPr>
    </w:lvl>
    <w:lvl w:ilvl="8" w:tplc="578AAFB0">
      <w:numFmt w:val="bullet"/>
      <w:lvlText w:val="•"/>
      <w:lvlJc w:val="left"/>
      <w:pPr>
        <w:ind w:left="7556" w:hanging="425"/>
      </w:pPr>
      <w:rPr>
        <w:rFonts w:hint="default"/>
        <w:lang w:val="tr-TR" w:eastAsia="en-US" w:bidi="ar-SA"/>
      </w:rPr>
    </w:lvl>
  </w:abstractNum>
  <w:abstractNum w:abstractNumId="1" w15:restartNumberingAfterBreak="0">
    <w:nsid w:val="06580355"/>
    <w:multiLevelType w:val="hybridMultilevel"/>
    <w:tmpl w:val="134CA99A"/>
    <w:lvl w:ilvl="0" w:tplc="0FB6F542">
      <w:start w:val="1"/>
      <w:numFmt w:val="decimal"/>
      <w:lvlText w:val="%1."/>
      <w:lvlJc w:val="left"/>
      <w:pPr>
        <w:ind w:left="102" w:hanging="286"/>
        <w:jc w:val="left"/>
      </w:pPr>
      <w:rPr>
        <w:rFonts w:ascii="Times New Roman" w:eastAsia="Times New Roman" w:hAnsi="Times New Roman" w:cs="Times New Roman" w:hint="default"/>
        <w:b/>
        <w:bCs/>
        <w:spacing w:val="-31"/>
        <w:w w:val="97"/>
        <w:sz w:val="24"/>
        <w:szCs w:val="24"/>
        <w:lang w:val="tr-TR" w:eastAsia="en-US" w:bidi="ar-SA"/>
      </w:rPr>
    </w:lvl>
    <w:lvl w:ilvl="1" w:tplc="A9E8CF08">
      <w:numFmt w:val="bullet"/>
      <w:lvlText w:val="•"/>
      <w:lvlJc w:val="left"/>
      <w:pPr>
        <w:ind w:left="1032" w:hanging="286"/>
      </w:pPr>
      <w:rPr>
        <w:rFonts w:hint="default"/>
        <w:lang w:val="tr-TR" w:eastAsia="en-US" w:bidi="ar-SA"/>
      </w:rPr>
    </w:lvl>
    <w:lvl w:ilvl="2" w:tplc="02082C1E">
      <w:numFmt w:val="bullet"/>
      <w:lvlText w:val="•"/>
      <w:lvlJc w:val="left"/>
      <w:pPr>
        <w:ind w:left="1964" w:hanging="286"/>
      </w:pPr>
      <w:rPr>
        <w:rFonts w:hint="default"/>
        <w:lang w:val="tr-TR" w:eastAsia="en-US" w:bidi="ar-SA"/>
      </w:rPr>
    </w:lvl>
    <w:lvl w:ilvl="3" w:tplc="C4F219B2">
      <w:numFmt w:val="bullet"/>
      <w:lvlText w:val="•"/>
      <w:lvlJc w:val="left"/>
      <w:pPr>
        <w:ind w:left="2896" w:hanging="286"/>
      </w:pPr>
      <w:rPr>
        <w:rFonts w:hint="default"/>
        <w:lang w:val="tr-TR" w:eastAsia="en-US" w:bidi="ar-SA"/>
      </w:rPr>
    </w:lvl>
    <w:lvl w:ilvl="4" w:tplc="02D88A9E">
      <w:numFmt w:val="bullet"/>
      <w:lvlText w:val="•"/>
      <w:lvlJc w:val="left"/>
      <w:pPr>
        <w:ind w:left="3828" w:hanging="286"/>
      </w:pPr>
      <w:rPr>
        <w:rFonts w:hint="default"/>
        <w:lang w:val="tr-TR" w:eastAsia="en-US" w:bidi="ar-SA"/>
      </w:rPr>
    </w:lvl>
    <w:lvl w:ilvl="5" w:tplc="72DE29FE">
      <w:numFmt w:val="bullet"/>
      <w:lvlText w:val="•"/>
      <w:lvlJc w:val="left"/>
      <w:pPr>
        <w:ind w:left="4760" w:hanging="286"/>
      </w:pPr>
      <w:rPr>
        <w:rFonts w:hint="default"/>
        <w:lang w:val="tr-TR" w:eastAsia="en-US" w:bidi="ar-SA"/>
      </w:rPr>
    </w:lvl>
    <w:lvl w:ilvl="6" w:tplc="3FD2E082">
      <w:numFmt w:val="bullet"/>
      <w:lvlText w:val="•"/>
      <w:lvlJc w:val="left"/>
      <w:pPr>
        <w:ind w:left="5692" w:hanging="286"/>
      </w:pPr>
      <w:rPr>
        <w:rFonts w:hint="default"/>
        <w:lang w:val="tr-TR" w:eastAsia="en-US" w:bidi="ar-SA"/>
      </w:rPr>
    </w:lvl>
    <w:lvl w:ilvl="7" w:tplc="7CFA120A">
      <w:numFmt w:val="bullet"/>
      <w:lvlText w:val="•"/>
      <w:lvlJc w:val="left"/>
      <w:pPr>
        <w:ind w:left="6624" w:hanging="286"/>
      </w:pPr>
      <w:rPr>
        <w:rFonts w:hint="default"/>
        <w:lang w:val="tr-TR" w:eastAsia="en-US" w:bidi="ar-SA"/>
      </w:rPr>
    </w:lvl>
    <w:lvl w:ilvl="8" w:tplc="5C08388E">
      <w:numFmt w:val="bullet"/>
      <w:lvlText w:val="•"/>
      <w:lvlJc w:val="left"/>
      <w:pPr>
        <w:ind w:left="7556" w:hanging="286"/>
      </w:pPr>
      <w:rPr>
        <w:rFonts w:hint="default"/>
        <w:lang w:val="tr-TR" w:eastAsia="en-US" w:bidi="ar-SA"/>
      </w:rPr>
    </w:lvl>
  </w:abstractNum>
  <w:abstractNum w:abstractNumId="2" w15:restartNumberingAfterBreak="0">
    <w:nsid w:val="15AE6FE7"/>
    <w:multiLevelType w:val="hybridMultilevel"/>
    <w:tmpl w:val="67D6F7C6"/>
    <w:lvl w:ilvl="0" w:tplc="0B0402E0">
      <w:start w:val="1"/>
      <w:numFmt w:val="decimal"/>
      <w:lvlText w:val="(%1)"/>
      <w:lvlJc w:val="left"/>
      <w:pPr>
        <w:ind w:left="102" w:hanging="406"/>
        <w:jc w:val="left"/>
      </w:pPr>
      <w:rPr>
        <w:rFonts w:ascii="Times New Roman" w:eastAsia="Times New Roman" w:hAnsi="Times New Roman" w:cs="Times New Roman" w:hint="default"/>
        <w:spacing w:val="-5"/>
        <w:w w:val="99"/>
        <w:sz w:val="24"/>
        <w:szCs w:val="24"/>
        <w:lang w:val="tr-TR" w:eastAsia="en-US" w:bidi="ar-SA"/>
      </w:rPr>
    </w:lvl>
    <w:lvl w:ilvl="1" w:tplc="A7C83A74">
      <w:numFmt w:val="bullet"/>
      <w:lvlText w:val="•"/>
      <w:lvlJc w:val="left"/>
      <w:pPr>
        <w:ind w:left="1032" w:hanging="406"/>
      </w:pPr>
      <w:rPr>
        <w:rFonts w:hint="default"/>
        <w:lang w:val="tr-TR" w:eastAsia="en-US" w:bidi="ar-SA"/>
      </w:rPr>
    </w:lvl>
    <w:lvl w:ilvl="2" w:tplc="F788C77C">
      <w:numFmt w:val="bullet"/>
      <w:lvlText w:val="•"/>
      <w:lvlJc w:val="left"/>
      <w:pPr>
        <w:ind w:left="1964" w:hanging="406"/>
      </w:pPr>
      <w:rPr>
        <w:rFonts w:hint="default"/>
        <w:lang w:val="tr-TR" w:eastAsia="en-US" w:bidi="ar-SA"/>
      </w:rPr>
    </w:lvl>
    <w:lvl w:ilvl="3" w:tplc="86200742">
      <w:numFmt w:val="bullet"/>
      <w:lvlText w:val="•"/>
      <w:lvlJc w:val="left"/>
      <w:pPr>
        <w:ind w:left="2896" w:hanging="406"/>
      </w:pPr>
      <w:rPr>
        <w:rFonts w:hint="default"/>
        <w:lang w:val="tr-TR" w:eastAsia="en-US" w:bidi="ar-SA"/>
      </w:rPr>
    </w:lvl>
    <w:lvl w:ilvl="4" w:tplc="C7D23ECC">
      <w:numFmt w:val="bullet"/>
      <w:lvlText w:val="•"/>
      <w:lvlJc w:val="left"/>
      <w:pPr>
        <w:ind w:left="3828" w:hanging="406"/>
      </w:pPr>
      <w:rPr>
        <w:rFonts w:hint="default"/>
        <w:lang w:val="tr-TR" w:eastAsia="en-US" w:bidi="ar-SA"/>
      </w:rPr>
    </w:lvl>
    <w:lvl w:ilvl="5" w:tplc="8B9A31B8">
      <w:numFmt w:val="bullet"/>
      <w:lvlText w:val="•"/>
      <w:lvlJc w:val="left"/>
      <w:pPr>
        <w:ind w:left="4760" w:hanging="406"/>
      </w:pPr>
      <w:rPr>
        <w:rFonts w:hint="default"/>
        <w:lang w:val="tr-TR" w:eastAsia="en-US" w:bidi="ar-SA"/>
      </w:rPr>
    </w:lvl>
    <w:lvl w:ilvl="6" w:tplc="B3A0B87A">
      <w:numFmt w:val="bullet"/>
      <w:lvlText w:val="•"/>
      <w:lvlJc w:val="left"/>
      <w:pPr>
        <w:ind w:left="5692" w:hanging="406"/>
      </w:pPr>
      <w:rPr>
        <w:rFonts w:hint="default"/>
        <w:lang w:val="tr-TR" w:eastAsia="en-US" w:bidi="ar-SA"/>
      </w:rPr>
    </w:lvl>
    <w:lvl w:ilvl="7" w:tplc="C1BE4F14">
      <w:numFmt w:val="bullet"/>
      <w:lvlText w:val="•"/>
      <w:lvlJc w:val="left"/>
      <w:pPr>
        <w:ind w:left="6624" w:hanging="406"/>
      </w:pPr>
      <w:rPr>
        <w:rFonts w:hint="default"/>
        <w:lang w:val="tr-TR" w:eastAsia="en-US" w:bidi="ar-SA"/>
      </w:rPr>
    </w:lvl>
    <w:lvl w:ilvl="8" w:tplc="42120FA0">
      <w:numFmt w:val="bullet"/>
      <w:lvlText w:val="•"/>
      <w:lvlJc w:val="left"/>
      <w:pPr>
        <w:ind w:left="7556" w:hanging="406"/>
      </w:pPr>
      <w:rPr>
        <w:rFonts w:hint="default"/>
        <w:lang w:val="tr-TR" w:eastAsia="en-US" w:bidi="ar-SA"/>
      </w:rPr>
    </w:lvl>
  </w:abstractNum>
  <w:abstractNum w:abstractNumId="3" w15:restartNumberingAfterBreak="0">
    <w:nsid w:val="350669D4"/>
    <w:multiLevelType w:val="hybridMultilevel"/>
    <w:tmpl w:val="836AFA04"/>
    <w:lvl w:ilvl="0" w:tplc="24F2B680">
      <w:start w:val="1"/>
      <w:numFmt w:val="decimal"/>
      <w:lvlText w:val="(%1)"/>
      <w:lvlJc w:val="left"/>
      <w:pPr>
        <w:ind w:left="102" w:hanging="437"/>
        <w:jc w:val="left"/>
      </w:pPr>
      <w:rPr>
        <w:rFonts w:ascii="Times New Roman" w:eastAsia="Times New Roman" w:hAnsi="Times New Roman" w:cs="Times New Roman" w:hint="default"/>
        <w:spacing w:val="-6"/>
        <w:w w:val="97"/>
        <w:sz w:val="24"/>
        <w:szCs w:val="24"/>
        <w:lang w:val="tr-TR" w:eastAsia="en-US" w:bidi="ar-SA"/>
      </w:rPr>
    </w:lvl>
    <w:lvl w:ilvl="1" w:tplc="BF0A709C">
      <w:numFmt w:val="bullet"/>
      <w:lvlText w:val="•"/>
      <w:lvlJc w:val="left"/>
      <w:pPr>
        <w:ind w:left="1032" w:hanging="437"/>
      </w:pPr>
      <w:rPr>
        <w:rFonts w:hint="default"/>
        <w:lang w:val="tr-TR" w:eastAsia="en-US" w:bidi="ar-SA"/>
      </w:rPr>
    </w:lvl>
    <w:lvl w:ilvl="2" w:tplc="9084846A">
      <w:numFmt w:val="bullet"/>
      <w:lvlText w:val="•"/>
      <w:lvlJc w:val="left"/>
      <w:pPr>
        <w:ind w:left="1964" w:hanging="437"/>
      </w:pPr>
      <w:rPr>
        <w:rFonts w:hint="default"/>
        <w:lang w:val="tr-TR" w:eastAsia="en-US" w:bidi="ar-SA"/>
      </w:rPr>
    </w:lvl>
    <w:lvl w:ilvl="3" w:tplc="60A04990">
      <w:numFmt w:val="bullet"/>
      <w:lvlText w:val="•"/>
      <w:lvlJc w:val="left"/>
      <w:pPr>
        <w:ind w:left="2896" w:hanging="437"/>
      </w:pPr>
      <w:rPr>
        <w:rFonts w:hint="default"/>
        <w:lang w:val="tr-TR" w:eastAsia="en-US" w:bidi="ar-SA"/>
      </w:rPr>
    </w:lvl>
    <w:lvl w:ilvl="4" w:tplc="A35EC7E0">
      <w:numFmt w:val="bullet"/>
      <w:lvlText w:val="•"/>
      <w:lvlJc w:val="left"/>
      <w:pPr>
        <w:ind w:left="3828" w:hanging="437"/>
      </w:pPr>
      <w:rPr>
        <w:rFonts w:hint="default"/>
        <w:lang w:val="tr-TR" w:eastAsia="en-US" w:bidi="ar-SA"/>
      </w:rPr>
    </w:lvl>
    <w:lvl w:ilvl="5" w:tplc="7DC0B5EC">
      <w:numFmt w:val="bullet"/>
      <w:lvlText w:val="•"/>
      <w:lvlJc w:val="left"/>
      <w:pPr>
        <w:ind w:left="4760" w:hanging="437"/>
      </w:pPr>
      <w:rPr>
        <w:rFonts w:hint="default"/>
        <w:lang w:val="tr-TR" w:eastAsia="en-US" w:bidi="ar-SA"/>
      </w:rPr>
    </w:lvl>
    <w:lvl w:ilvl="6" w:tplc="90163BB2">
      <w:numFmt w:val="bullet"/>
      <w:lvlText w:val="•"/>
      <w:lvlJc w:val="left"/>
      <w:pPr>
        <w:ind w:left="5692" w:hanging="437"/>
      </w:pPr>
      <w:rPr>
        <w:rFonts w:hint="default"/>
        <w:lang w:val="tr-TR" w:eastAsia="en-US" w:bidi="ar-SA"/>
      </w:rPr>
    </w:lvl>
    <w:lvl w:ilvl="7" w:tplc="84B0BEDC">
      <w:numFmt w:val="bullet"/>
      <w:lvlText w:val="•"/>
      <w:lvlJc w:val="left"/>
      <w:pPr>
        <w:ind w:left="6624" w:hanging="437"/>
      </w:pPr>
      <w:rPr>
        <w:rFonts w:hint="default"/>
        <w:lang w:val="tr-TR" w:eastAsia="en-US" w:bidi="ar-SA"/>
      </w:rPr>
    </w:lvl>
    <w:lvl w:ilvl="8" w:tplc="A8066194">
      <w:numFmt w:val="bullet"/>
      <w:lvlText w:val="•"/>
      <w:lvlJc w:val="left"/>
      <w:pPr>
        <w:ind w:left="7556" w:hanging="437"/>
      </w:pPr>
      <w:rPr>
        <w:rFonts w:hint="default"/>
        <w:lang w:val="tr-TR" w:eastAsia="en-US" w:bidi="ar-SA"/>
      </w:rPr>
    </w:lvl>
  </w:abstractNum>
  <w:abstractNum w:abstractNumId="4" w15:restartNumberingAfterBreak="0">
    <w:nsid w:val="423533BB"/>
    <w:multiLevelType w:val="hybridMultilevel"/>
    <w:tmpl w:val="AC3E448C"/>
    <w:lvl w:ilvl="0" w:tplc="292E1800">
      <w:start w:val="2"/>
      <w:numFmt w:val="decimal"/>
      <w:lvlText w:val="(%1)"/>
      <w:lvlJc w:val="left"/>
      <w:pPr>
        <w:ind w:left="102" w:hanging="459"/>
        <w:jc w:val="left"/>
      </w:pPr>
      <w:rPr>
        <w:rFonts w:ascii="Times New Roman" w:eastAsia="Times New Roman" w:hAnsi="Times New Roman" w:cs="Times New Roman" w:hint="default"/>
        <w:spacing w:val="-28"/>
        <w:w w:val="97"/>
        <w:sz w:val="24"/>
        <w:szCs w:val="24"/>
        <w:lang w:val="tr-TR" w:eastAsia="en-US" w:bidi="ar-SA"/>
      </w:rPr>
    </w:lvl>
    <w:lvl w:ilvl="1" w:tplc="3EDA9676">
      <w:numFmt w:val="bullet"/>
      <w:lvlText w:val="•"/>
      <w:lvlJc w:val="left"/>
      <w:pPr>
        <w:ind w:left="1032" w:hanging="459"/>
      </w:pPr>
      <w:rPr>
        <w:rFonts w:hint="default"/>
        <w:lang w:val="tr-TR" w:eastAsia="en-US" w:bidi="ar-SA"/>
      </w:rPr>
    </w:lvl>
    <w:lvl w:ilvl="2" w:tplc="9F84F438">
      <w:numFmt w:val="bullet"/>
      <w:lvlText w:val="•"/>
      <w:lvlJc w:val="left"/>
      <w:pPr>
        <w:ind w:left="1964" w:hanging="459"/>
      </w:pPr>
      <w:rPr>
        <w:rFonts w:hint="default"/>
        <w:lang w:val="tr-TR" w:eastAsia="en-US" w:bidi="ar-SA"/>
      </w:rPr>
    </w:lvl>
    <w:lvl w:ilvl="3" w:tplc="CE24B162">
      <w:numFmt w:val="bullet"/>
      <w:lvlText w:val="•"/>
      <w:lvlJc w:val="left"/>
      <w:pPr>
        <w:ind w:left="2896" w:hanging="459"/>
      </w:pPr>
      <w:rPr>
        <w:rFonts w:hint="default"/>
        <w:lang w:val="tr-TR" w:eastAsia="en-US" w:bidi="ar-SA"/>
      </w:rPr>
    </w:lvl>
    <w:lvl w:ilvl="4" w:tplc="AA8C4E0C">
      <w:numFmt w:val="bullet"/>
      <w:lvlText w:val="•"/>
      <w:lvlJc w:val="left"/>
      <w:pPr>
        <w:ind w:left="3828" w:hanging="459"/>
      </w:pPr>
      <w:rPr>
        <w:rFonts w:hint="default"/>
        <w:lang w:val="tr-TR" w:eastAsia="en-US" w:bidi="ar-SA"/>
      </w:rPr>
    </w:lvl>
    <w:lvl w:ilvl="5" w:tplc="9F1689BA">
      <w:numFmt w:val="bullet"/>
      <w:lvlText w:val="•"/>
      <w:lvlJc w:val="left"/>
      <w:pPr>
        <w:ind w:left="4760" w:hanging="459"/>
      </w:pPr>
      <w:rPr>
        <w:rFonts w:hint="default"/>
        <w:lang w:val="tr-TR" w:eastAsia="en-US" w:bidi="ar-SA"/>
      </w:rPr>
    </w:lvl>
    <w:lvl w:ilvl="6" w:tplc="23422650">
      <w:numFmt w:val="bullet"/>
      <w:lvlText w:val="•"/>
      <w:lvlJc w:val="left"/>
      <w:pPr>
        <w:ind w:left="5692" w:hanging="459"/>
      </w:pPr>
      <w:rPr>
        <w:rFonts w:hint="default"/>
        <w:lang w:val="tr-TR" w:eastAsia="en-US" w:bidi="ar-SA"/>
      </w:rPr>
    </w:lvl>
    <w:lvl w:ilvl="7" w:tplc="55645558">
      <w:numFmt w:val="bullet"/>
      <w:lvlText w:val="•"/>
      <w:lvlJc w:val="left"/>
      <w:pPr>
        <w:ind w:left="6624" w:hanging="459"/>
      </w:pPr>
      <w:rPr>
        <w:rFonts w:hint="default"/>
        <w:lang w:val="tr-TR" w:eastAsia="en-US" w:bidi="ar-SA"/>
      </w:rPr>
    </w:lvl>
    <w:lvl w:ilvl="8" w:tplc="713A3C70">
      <w:numFmt w:val="bullet"/>
      <w:lvlText w:val="•"/>
      <w:lvlJc w:val="left"/>
      <w:pPr>
        <w:ind w:left="7556" w:hanging="459"/>
      </w:pPr>
      <w:rPr>
        <w:rFonts w:hint="default"/>
        <w:lang w:val="tr-TR" w:eastAsia="en-US" w:bidi="ar-SA"/>
      </w:rPr>
    </w:lvl>
  </w:abstractNum>
  <w:abstractNum w:abstractNumId="5" w15:restartNumberingAfterBreak="0">
    <w:nsid w:val="4A0B4FAD"/>
    <w:multiLevelType w:val="hybridMultilevel"/>
    <w:tmpl w:val="DF36E02A"/>
    <w:lvl w:ilvl="0" w:tplc="69FED7DC">
      <w:start w:val="1"/>
      <w:numFmt w:val="lowerLetter"/>
      <w:lvlText w:val="%1)"/>
      <w:lvlJc w:val="left"/>
      <w:pPr>
        <w:ind w:left="388" w:hanging="286"/>
        <w:jc w:val="left"/>
      </w:pPr>
      <w:rPr>
        <w:rFonts w:hint="default"/>
        <w:spacing w:val="-20"/>
        <w:w w:val="99"/>
        <w:lang w:val="tr-TR" w:eastAsia="en-US" w:bidi="ar-SA"/>
      </w:rPr>
    </w:lvl>
    <w:lvl w:ilvl="1" w:tplc="A832F9B4">
      <w:numFmt w:val="bullet"/>
      <w:lvlText w:val="•"/>
      <w:lvlJc w:val="left"/>
      <w:pPr>
        <w:ind w:left="1284" w:hanging="286"/>
      </w:pPr>
      <w:rPr>
        <w:rFonts w:hint="default"/>
        <w:lang w:val="tr-TR" w:eastAsia="en-US" w:bidi="ar-SA"/>
      </w:rPr>
    </w:lvl>
    <w:lvl w:ilvl="2" w:tplc="06CC0394">
      <w:numFmt w:val="bullet"/>
      <w:lvlText w:val="•"/>
      <w:lvlJc w:val="left"/>
      <w:pPr>
        <w:ind w:left="2188" w:hanging="286"/>
      </w:pPr>
      <w:rPr>
        <w:rFonts w:hint="default"/>
        <w:lang w:val="tr-TR" w:eastAsia="en-US" w:bidi="ar-SA"/>
      </w:rPr>
    </w:lvl>
    <w:lvl w:ilvl="3" w:tplc="B386D126">
      <w:numFmt w:val="bullet"/>
      <w:lvlText w:val="•"/>
      <w:lvlJc w:val="left"/>
      <w:pPr>
        <w:ind w:left="3092" w:hanging="286"/>
      </w:pPr>
      <w:rPr>
        <w:rFonts w:hint="default"/>
        <w:lang w:val="tr-TR" w:eastAsia="en-US" w:bidi="ar-SA"/>
      </w:rPr>
    </w:lvl>
    <w:lvl w:ilvl="4" w:tplc="1E24A024">
      <w:numFmt w:val="bullet"/>
      <w:lvlText w:val="•"/>
      <w:lvlJc w:val="left"/>
      <w:pPr>
        <w:ind w:left="3996" w:hanging="286"/>
      </w:pPr>
      <w:rPr>
        <w:rFonts w:hint="default"/>
        <w:lang w:val="tr-TR" w:eastAsia="en-US" w:bidi="ar-SA"/>
      </w:rPr>
    </w:lvl>
    <w:lvl w:ilvl="5" w:tplc="03009A06">
      <w:numFmt w:val="bullet"/>
      <w:lvlText w:val="•"/>
      <w:lvlJc w:val="left"/>
      <w:pPr>
        <w:ind w:left="4900" w:hanging="286"/>
      </w:pPr>
      <w:rPr>
        <w:rFonts w:hint="default"/>
        <w:lang w:val="tr-TR" w:eastAsia="en-US" w:bidi="ar-SA"/>
      </w:rPr>
    </w:lvl>
    <w:lvl w:ilvl="6" w:tplc="5F68763C">
      <w:numFmt w:val="bullet"/>
      <w:lvlText w:val="•"/>
      <w:lvlJc w:val="left"/>
      <w:pPr>
        <w:ind w:left="5804" w:hanging="286"/>
      </w:pPr>
      <w:rPr>
        <w:rFonts w:hint="default"/>
        <w:lang w:val="tr-TR" w:eastAsia="en-US" w:bidi="ar-SA"/>
      </w:rPr>
    </w:lvl>
    <w:lvl w:ilvl="7" w:tplc="6174FA6E">
      <w:numFmt w:val="bullet"/>
      <w:lvlText w:val="•"/>
      <w:lvlJc w:val="left"/>
      <w:pPr>
        <w:ind w:left="6708" w:hanging="286"/>
      </w:pPr>
      <w:rPr>
        <w:rFonts w:hint="default"/>
        <w:lang w:val="tr-TR" w:eastAsia="en-US" w:bidi="ar-SA"/>
      </w:rPr>
    </w:lvl>
    <w:lvl w:ilvl="8" w:tplc="D7C0762C">
      <w:numFmt w:val="bullet"/>
      <w:lvlText w:val="•"/>
      <w:lvlJc w:val="left"/>
      <w:pPr>
        <w:ind w:left="7612" w:hanging="286"/>
      </w:pPr>
      <w:rPr>
        <w:rFonts w:hint="default"/>
        <w:lang w:val="tr-TR" w:eastAsia="en-US" w:bidi="ar-SA"/>
      </w:rPr>
    </w:lvl>
  </w:abstractNum>
  <w:abstractNum w:abstractNumId="6" w15:restartNumberingAfterBreak="0">
    <w:nsid w:val="4AB009C2"/>
    <w:multiLevelType w:val="hybridMultilevel"/>
    <w:tmpl w:val="33ACC3CA"/>
    <w:lvl w:ilvl="0" w:tplc="B0A8D0EE">
      <w:start w:val="2"/>
      <w:numFmt w:val="decimal"/>
      <w:lvlText w:val="(%1)"/>
      <w:lvlJc w:val="left"/>
      <w:pPr>
        <w:ind w:left="102" w:hanging="372"/>
        <w:jc w:val="left"/>
      </w:pPr>
      <w:rPr>
        <w:rFonts w:ascii="Times New Roman" w:eastAsia="Times New Roman" w:hAnsi="Times New Roman" w:cs="Times New Roman" w:hint="default"/>
        <w:spacing w:val="-6"/>
        <w:w w:val="97"/>
        <w:sz w:val="24"/>
        <w:szCs w:val="24"/>
        <w:lang w:val="tr-TR" w:eastAsia="en-US" w:bidi="ar-SA"/>
      </w:rPr>
    </w:lvl>
    <w:lvl w:ilvl="1" w:tplc="C7AA3860">
      <w:numFmt w:val="bullet"/>
      <w:lvlText w:val="•"/>
      <w:lvlJc w:val="left"/>
      <w:pPr>
        <w:ind w:left="1032" w:hanging="372"/>
      </w:pPr>
      <w:rPr>
        <w:rFonts w:hint="default"/>
        <w:lang w:val="tr-TR" w:eastAsia="en-US" w:bidi="ar-SA"/>
      </w:rPr>
    </w:lvl>
    <w:lvl w:ilvl="2" w:tplc="0C625F2C">
      <w:numFmt w:val="bullet"/>
      <w:lvlText w:val="•"/>
      <w:lvlJc w:val="left"/>
      <w:pPr>
        <w:ind w:left="1964" w:hanging="372"/>
      </w:pPr>
      <w:rPr>
        <w:rFonts w:hint="default"/>
        <w:lang w:val="tr-TR" w:eastAsia="en-US" w:bidi="ar-SA"/>
      </w:rPr>
    </w:lvl>
    <w:lvl w:ilvl="3" w:tplc="A9F21B34">
      <w:numFmt w:val="bullet"/>
      <w:lvlText w:val="•"/>
      <w:lvlJc w:val="left"/>
      <w:pPr>
        <w:ind w:left="2896" w:hanging="372"/>
      </w:pPr>
      <w:rPr>
        <w:rFonts w:hint="default"/>
        <w:lang w:val="tr-TR" w:eastAsia="en-US" w:bidi="ar-SA"/>
      </w:rPr>
    </w:lvl>
    <w:lvl w:ilvl="4" w:tplc="F9467492">
      <w:numFmt w:val="bullet"/>
      <w:lvlText w:val="•"/>
      <w:lvlJc w:val="left"/>
      <w:pPr>
        <w:ind w:left="3828" w:hanging="372"/>
      </w:pPr>
      <w:rPr>
        <w:rFonts w:hint="default"/>
        <w:lang w:val="tr-TR" w:eastAsia="en-US" w:bidi="ar-SA"/>
      </w:rPr>
    </w:lvl>
    <w:lvl w:ilvl="5" w:tplc="9A7E7B7C">
      <w:numFmt w:val="bullet"/>
      <w:lvlText w:val="•"/>
      <w:lvlJc w:val="left"/>
      <w:pPr>
        <w:ind w:left="4760" w:hanging="372"/>
      </w:pPr>
      <w:rPr>
        <w:rFonts w:hint="default"/>
        <w:lang w:val="tr-TR" w:eastAsia="en-US" w:bidi="ar-SA"/>
      </w:rPr>
    </w:lvl>
    <w:lvl w:ilvl="6" w:tplc="DCAA166E">
      <w:numFmt w:val="bullet"/>
      <w:lvlText w:val="•"/>
      <w:lvlJc w:val="left"/>
      <w:pPr>
        <w:ind w:left="5692" w:hanging="372"/>
      </w:pPr>
      <w:rPr>
        <w:rFonts w:hint="default"/>
        <w:lang w:val="tr-TR" w:eastAsia="en-US" w:bidi="ar-SA"/>
      </w:rPr>
    </w:lvl>
    <w:lvl w:ilvl="7" w:tplc="EDC8B7AC">
      <w:numFmt w:val="bullet"/>
      <w:lvlText w:val="•"/>
      <w:lvlJc w:val="left"/>
      <w:pPr>
        <w:ind w:left="6624" w:hanging="372"/>
      </w:pPr>
      <w:rPr>
        <w:rFonts w:hint="default"/>
        <w:lang w:val="tr-TR" w:eastAsia="en-US" w:bidi="ar-SA"/>
      </w:rPr>
    </w:lvl>
    <w:lvl w:ilvl="8" w:tplc="D61CAAEC">
      <w:numFmt w:val="bullet"/>
      <w:lvlText w:val="•"/>
      <w:lvlJc w:val="left"/>
      <w:pPr>
        <w:ind w:left="7556" w:hanging="372"/>
      </w:pPr>
      <w:rPr>
        <w:rFonts w:hint="default"/>
        <w:lang w:val="tr-TR" w:eastAsia="en-US" w:bidi="ar-SA"/>
      </w:rPr>
    </w:lvl>
  </w:abstractNum>
  <w:abstractNum w:abstractNumId="7" w15:restartNumberingAfterBreak="0">
    <w:nsid w:val="4CC9715D"/>
    <w:multiLevelType w:val="hybridMultilevel"/>
    <w:tmpl w:val="9A4A99E6"/>
    <w:lvl w:ilvl="0" w:tplc="921012C6">
      <w:start w:val="1"/>
      <w:numFmt w:val="lowerLetter"/>
      <w:lvlText w:val="%1)"/>
      <w:lvlJc w:val="left"/>
      <w:pPr>
        <w:ind w:left="348" w:hanging="246"/>
        <w:jc w:val="left"/>
      </w:pPr>
      <w:rPr>
        <w:rFonts w:ascii="Times New Roman" w:eastAsia="Times New Roman" w:hAnsi="Times New Roman" w:cs="Times New Roman" w:hint="default"/>
        <w:spacing w:val="-8"/>
        <w:w w:val="100"/>
        <w:sz w:val="24"/>
        <w:szCs w:val="24"/>
        <w:lang w:val="tr-TR" w:eastAsia="en-US" w:bidi="ar-SA"/>
      </w:rPr>
    </w:lvl>
    <w:lvl w:ilvl="1" w:tplc="A74C9242">
      <w:numFmt w:val="bullet"/>
      <w:lvlText w:val="•"/>
      <w:lvlJc w:val="left"/>
      <w:pPr>
        <w:ind w:left="1248" w:hanging="246"/>
      </w:pPr>
      <w:rPr>
        <w:rFonts w:hint="default"/>
        <w:lang w:val="tr-TR" w:eastAsia="en-US" w:bidi="ar-SA"/>
      </w:rPr>
    </w:lvl>
    <w:lvl w:ilvl="2" w:tplc="64BE2402">
      <w:numFmt w:val="bullet"/>
      <w:lvlText w:val="•"/>
      <w:lvlJc w:val="left"/>
      <w:pPr>
        <w:ind w:left="2156" w:hanging="246"/>
      </w:pPr>
      <w:rPr>
        <w:rFonts w:hint="default"/>
        <w:lang w:val="tr-TR" w:eastAsia="en-US" w:bidi="ar-SA"/>
      </w:rPr>
    </w:lvl>
    <w:lvl w:ilvl="3" w:tplc="DE8A0004">
      <w:numFmt w:val="bullet"/>
      <w:lvlText w:val="•"/>
      <w:lvlJc w:val="left"/>
      <w:pPr>
        <w:ind w:left="3064" w:hanging="246"/>
      </w:pPr>
      <w:rPr>
        <w:rFonts w:hint="default"/>
        <w:lang w:val="tr-TR" w:eastAsia="en-US" w:bidi="ar-SA"/>
      </w:rPr>
    </w:lvl>
    <w:lvl w:ilvl="4" w:tplc="16B0D9A8">
      <w:numFmt w:val="bullet"/>
      <w:lvlText w:val="•"/>
      <w:lvlJc w:val="left"/>
      <w:pPr>
        <w:ind w:left="3972" w:hanging="246"/>
      </w:pPr>
      <w:rPr>
        <w:rFonts w:hint="default"/>
        <w:lang w:val="tr-TR" w:eastAsia="en-US" w:bidi="ar-SA"/>
      </w:rPr>
    </w:lvl>
    <w:lvl w:ilvl="5" w:tplc="A06A8D20">
      <w:numFmt w:val="bullet"/>
      <w:lvlText w:val="•"/>
      <w:lvlJc w:val="left"/>
      <w:pPr>
        <w:ind w:left="4880" w:hanging="246"/>
      </w:pPr>
      <w:rPr>
        <w:rFonts w:hint="default"/>
        <w:lang w:val="tr-TR" w:eastAsia="en-US" w:bidi="ar-SA"/>
      </w:rPr>
    </w:lvl>
    <w:lvl w:ilvl="6" w:tplc="94BA3B2A">
      <w:numFmt w:val="bullet"/>
      <w:lvlText w:val="•"/>
      <w:lvlJc w:val="left"/>
      <w:pPr>
        <w:ind w:left="5788" w:hanging="246"/>
      </w:pPr>
      <w:rPr>
        <w:rFonts w:hint="default"/>
        <w:lang w:val="tr-TR" w:eastAsia="en-US" w:bidi="ar-SA"/>
      </w:rPr>
    </w:lvl>
    <w:lvl w:ilvl="7" w:tplc="431CD6BA">
      <w:numFmt w:val="bullet"/>
      <w:lvlText w:val="•"/>
      <w:lvlJc w:val="left"/>
      <w:pPr>
        <w:ind w:left="6696" w:hanging="246"/>
      </w:pPr>
      <w:rPr>
        <w:rFonts w:hint="default"/>
        <w:lang w:val="tr-TR" w:eastAsia="en-US" w:bidi="ar-SA"/>
      </w:rPr>
    </w:lvl>
    <w:lvl w:ilvl="8" w:tplc="3118EE28">
      <w:numFmt w:val="bullet"/>
      <w:lvlText w:val="•"/>
      <w:lvlJc w:val="left"/>
      <w:pPr>
        <w:ind w:left="7604" w:hanging="246"/>
      </w:pPr>
      <w:rPr>
        <w:rFonts w:hint="default"/>
        <w:lang w:val="tr-TR" w:eastAsia="en-US" w:bidi="ar-SA"/>
      </w:rPr>
    </w:lvl>
  </w:abstractNum>
  <w:abstractNum w:abstractNumId="8" w15:restartNumberingAfterBreak="0">
    <w:nsid w:val="64C77C58"/>
    <w:multiLevelType w:val="hybridMultilevel"/>
    <w:tmpl w:val="28C42A40"/>
    <w:lvl w:ilvl="0" w:tplc="5ED6D572">
      <w:start w:val="1"/>
      <w:numFmt w:val="decimal"/>
      <w:lvlText w:val="(%1)"/>
      <w:lvlJc w:val="left"/>
      <w:pPr>
        <w:ind w:left="102" w:hanging="370"/>
        <w:jc w:val="left"/>
      </w:pPr>
      <w:rPr>
        <w:rFonts w:ascii="Times New Roman" w:eastAsia="Times New Roman" w:hAnsi="Times New Roman" w:cs="Times New Roman" w:hint="default"/>
        <w:spacing w:val="-30"/>
        <w:w w:val="99"/>
        <w:sz w:val="24"/>
        <w:szCs w:val="24"/>
        <w:lang w:val="tr-TR" w:eastAsia="en-US" w:bidi="ar-SA"/>
      </w:rPr>
    </w:lvl>
    <w:lvl w:ilvl="1" w:tplc="0346EFE8">
      <w:numFmt w:val="bullet"/>
      <w:lvlText w:val="•"/>
      <w:lvlJc w:val="left"/>
      <w:pPr>
        <w:ind w:left="1032" w:hanging="370"/>
      </w:pPr>
      <w:rPr>
        <w:rFonts w:hint="default"/>
        <w:lang w:val="tr-TR" w:eastAsia="en-US" w:bidi="ar-SA"/>
      </w:rPr>
    </w:lvl>
    <w:lvl w:ilvl="2" w:tplc="3E1401A6">
      <w:numFmt w:val="bullet"/>
      <w:lvlText w:val="•"/>
      <w:lvlJc w:val="left"/>
      <w:pPr>
        <w:ind w:left="1964" w:hanging="370"/>
      </w:pPr>
      <w:rPr>
        <w:rFonts w:hint="default"/>
        <w:lang w:val="tr-TR" w:eastAsia="en-US" w:bidi="ar-SA"/>
      </w:rPr>
    </w:lvl>
    <w:lvl w:ilvl="3" w:tplc="843EA8CE">
      <w:numFmt w:val="bullet"/>
      <w:lvlText w:val="•"/>
      <w:lvlJc w:val="left"/>
      <w:pPr>
        <w:ind w:left="2896" w:hanging="370"/>
      </w:pPr>
      <w:rPr>
        <w:rFonts w:hint="default"/>
        <w:lang w:val="tr-TR" w:eastAsia="en-US" w:bidi="ar-SA"/>
      </w:rPr>
    </w:lvl>
    <w:lvl w:ilvl="4" w:tplc="6D085CC6">
      <w:numFmt w:val="bullet"/>
      <w:lvlText w:val="•"/>
      <w:lvlJc w:val="left"/>
      <w:pPr>
        <w:ind w:left="3828" w:hanging="370"/>
      </w:pPr>
      <w:rPr>
        <w:rFonts w:hint="default"/>
        <w:lang w:val="tr-TR" w:eastAsia="en-US" w:bidi="ar-SA"/>
      </w:rPr>
    </w:lvl>
    <w:lvl w:ilvl="5" w:tplc="6E06447E">
      <w:numFmt w:val="bullet"/>
      <w:lvlText w:val="•"/>
      <w:lvlJc w:val="left"/>
      <w:pPr>
        <w:ind w:left="4760" w:hanging="370"/>
      </w:pPr>
      <w:rPr>
        <w:rFonts w:hint="default"/>
        <w:lang w:val="tr-TR" w:eastAsia="en-US" w:bidi="ar-SA"/>
      </w:rPr>
    </w:lvl>
    <w:lvl w:ilvl="6" w:tplc="1B144FDE">
      <w:numFmt w:val="bullet"/>
      <w:lvlText w:val="•"/>
      <w:lvlJc w:val="left"/>
      <w:pPr>
        <w:ind w:left="5692" w:hanging="370"/>
      </w:pPr>
      <w:rPr>
        <w:rFonts w:hint="default"/>
        <w:lang w:val="tr-TR" w:eastAsia="en-US" w:bidi="ar-SA"/>
      </w:rPr>
    </w:lvl>
    <w:lvl w:ilvl="7" w:tplc="7C4CDB92">
      <w:numFmt w:val="bullet"/>
      <w:lvlText w:val="•"/>
      <w:lvlJc w:val="left"/>
      <w:pPr>
        <w:ind w:left="6624" w:hanging="370"/>
      </w:pPr>
      <w:rPr>
        <w:rFonts w:hint="default"/>
        <w:lang w:val="tr-TR" w:eastAsia="en-US" w:bidi="ar-SA"/>
      </w:rPr>
    </w:lvl>
    <w:lvl w:ilvl="8" w:tplc="059A2116">
      <w:numFmt w:val="bullet"/>
      <w:lvlText w:val="•"/>
      <w:lvlJc w:val="left"/>
      <w:pPr>
        <w:ind w:left="7556" w:hanging="370"/>
      </w:pPr>
      <w:rPr>
        <w:rFonts w:hint="default"/>
        <w:lang w:val="tr-TR" w:eastAsia="en-US" w:bidi="ar-SA"/>
      </w:rPr>
    </w:lvl>
  </w:abstractNum>
  <w:abstractNum w:abstractNumId="9" w15:restartNumberingAfterBreak="0">
    <w:nsid w:val="68857462"/>
    <w:multiLevelType w:val="hybridMultilevel"/>
    <w:tmpl w:val="567A17B6"/>
    <w:lvl w:ilvl="0" w:tplc="06F4F754">
      <w:start w:val="2"/>
      <w:numFmt w:val="decimal"/>
      <w:lvlText w:val="(%1)"/>
      <w:lvlJc w:val="left"/>
      <w:pPr>
        <w:ind w:left="102" w:hanging="387"/>
        <w:jc w:val="left"/>
      </w:pPr>
      <w:rPr>
        <w:rFonts w:ascii="Times New Roman" w:eastAsia="Times New Roman" w:hAnsi="Times New Roman" w:cs="Times New Roman" w:hint="default"/>
        <w:spacing w:val="-30"/>
        <w:w w:val="100"/>
        <w:sz w:val="24"/>
        <w:szCs w:val="24"/>
        <w:lang w:val="tr-TR" w:eastAsia="en-US" w:bidi="ar-SA"/>
      </w:rPr>
    </w:lvl>
    <w:lvl w:ilvl="1" w:tplc="DBDE4FCC">
      <w:numFmt w:val="bullet"/>
      <w:lvlText w:val="•"/>
      <w:lvlJc w:val="left"/>
      <w:pPr>
        <w:ind w:left="1032" w:hanging="387"/>
      </w:pPr>
      <w:rPr>
        <w:rFonts w:hint="default"/>
        <w:lang w:val="tr-TR" w:eastAsia="en-US" w:bidi="ar-SA"/>
      </w:rPr>
    </w:lvl>
    <w:lvl w:ilvl="2" w:tplc="CA280E8E">
      <w:numFmt w:val="bullet"/>
      <w:lvlText w:val="•"/>
      <w:lvlJc w:val="left"/>
      <w:pPr>
        <w:ind w:left="1964" w:hanging="387"/>
      </w:pPr>
      <w:rPr>
        <w:rFonts w:hint="default"/>
        <w:lang w:val="tr-TR" w:eastAsia="en-US" w:bidi="ar-SA"/>
      </w:rPr>
    </w:lvl>
    <w:lvl w:ilvl="3" w:tplc="A5845372">
      <w:numFmt w:val="bullet"/>
      <w:lvlText w:val="•"/>
      <w:lvlJc w:val="left"/>
      <w:pPr>
        <w:ind w:left="2896" w:hanging="387"/>
      </w:pPr>
      <w:rPr>
        <w:rFonts w:hint="default"/>
        <w:lang w:val="tr-TR" w:eastAsia="en-US" w:bidi="ar-SA"/>
      </w:rPr>
    </w:lvl>
    <w:lvl w:ilvl="4" w:tplc="B644CBAE">
      <w:numFmt w:val="bullet"/>
      <w:lvlText w:val="•"/>
      <w:lvlJc w:val="left"/>
      <w:pPr>
        <w:ind w:left="3828" w:hanging="387"/>
      </w:pPr>
      <w:rPr>
        <w:rFonts w:hint="default"/>
        <w:lang w:val="tr-TR" w:eastAsia="en-US" w:bidi="ar-SA"/>
      </w:rPr>
    </w:lvl>
    <w:lvl w:ilvl="5" w:tplc="6360D99A">
      <w:numFmt w:val="bullet"/>
      <w:lvlText w:val="•"/>
      <w:lvlJc w:val="left"/>
      <w:pPr>
        <w:ind w:left="4760" w:hanging="387"/>
      </w:pPr>
      <w:rPr>
        <w:rFonts w:hint="default"/>
        <w:lang w:val="tr-TR" w:eastAsia="en-US" w:bidi="ar-SA"/>
      </w:rPr>
    </w:lvl>
    <w:lvl w:ilvl="6" w:tplc="928436E2">
      <w:numFmt w:val="bullet"/>
      <w:lvlText w:val="•"/>
      <w:lvlJc w:val="left"/>
      <w:pPr>
        <w:ind w:left="5692" w:hanging="387"/>
      </w:pPr>
      <w:rPr>
        <w:rFonts w:hint="default"/>
        <w:lang w:val="tr-TR" w:eastAsia="en-US" w:bidi="ar-SA"/>
      </w:rPr>
    </w:lvl>
    <w:lvl w:ilvl="7" w:tplc="F3523C6C">
      <w:numFmt w:val="bullet"/>
      <w:lvlText w:val="•"/>
      <w:lvlJc w:val="left"/>
      <w:pPr>
        <w:ind w:left="6624" w:hanging="387"/>
      </w:pPr>
      <w:rPr>
        <w:rFonts w:hint="default"/>
        <w:lang w:val="tr-TR" w:eastAsia="en-US" w:bidi="ar-SA"/>
      </w:rPr>
    </w:lvl>
    <w:lvl w:ilvl="8" w:tplc="51C8D608">
      <w:numFmt w:val="bullet"/>
      <w:lvlText w:val="•"/>
      <w:lvlJc w:val="left"/>
      <w:pPr>
        <w:ind w:left="7556" w:hanging="387"/>
      </w:pPr>
      <w:rPr>
        <w:rFonts w:hint="default"/>
        <w:lang w:val="tr-TR" w:eastAsia="en-US" w:bidi="ar-SA"/>
      </w:rPr>
    </w:lvl>
  </w:abstractNum>
  <w:abstractNum w:abstractNumId="10" w15:restartNumberingAfterBreak="0">
    <w:nsid w:val="6D09429F"/>
    <w:multiLevelType w:val="hybridMultilevel"/>
    <w:tmpl w:val="2FD800BC"/>
    <w:lvl w:ilvl="0" w:tplc="6A56FD20">
      <w:start w:val="2"/>
      <w:numFmt w:val="decimal"/>
      <w:lvlText w:val="(%1)"/>
      <w:lvlJc w:val="left"/>
      <w:pPr>
        <w:ind w:left="102" w:hanging="408"/>
        <w:jc w:val="left"/>
      </w:pPr>
      <w:rPr>
        <w:rFonts w:ascii="Times New Roman" w:eastAsia="Times New Roman" w:hAnsi="Times New Roman" w:cs="Times New Roman" w:hint="default"/>
        <w:spacing w:val="-32"/>
        <w:w w:val="99"/>
        <w:sz w:val="24"/>
        <w:szCs w:val="24"/>
        <w:lang w:val="tr-TR" w:eastAsia="en-US" w:bidi="ar-SA"/>
      </w:rPr>
    </w:lvl>
    <w:lvl w:ilvl="1" w:tplc="61C8A9C6">
      <w:numFmt w:val="bullet"/>
      <w:lvlText w:val="•"/>
      <w:lvlJc w:val="left"/>
      <w:pPr>
        <w:ind w:left="1032" w:hanging="408"/>
      </w:pPr>
      <w:rPr>
        <w:rFonts w:hint="default"/>
        <w:lang w:val="tr-TR" w:eastAsia="en-US" w:bidi="ar-SA"/>
      </w:rPr>
    </w:lvl>
    <w:lvl w:ilvl="2" w:tplc="A8DEF2D6">
      <w:numFmt w:val="bullet"/>
      <w:lvlText w:val="•"/>
      <w:lvlJc w:val="left"/>
      <w:pPr>
        <w:ind w:left="1964" w:hanging="408"/>
      </w:pPr>
      <w:rPr>
        <w:rFonts w:hint="default"/>
        <w:lang w:val="tr-TR" w:eastAsia="en-US" w:bidi="ar-SA"/>
      </w:rPr>
    </w:lvl>
    <w:lvl w:ilvl="3" w:tplc="84785782">
      <w:numFmt w:val="bullet"/>
      <w:lvlText w:val="•"/>
      <w:lvlJc w:val="left"/>
      <w:pPr>
        <w:ind w:left="2896" w:hanging="408"/>
      </w:pPr>
      <w:rPr>
        <w:rFonts w:hint="default"/>
        <w:lang w:val="tr-TR" w:eastAsia="en-US" w:bidi="ar-SA"/>
      </w:rPr>
    </w:lvl>
    <w:lvl w:ilvl="4" w:tplc="8528C9C6">
      <w:numFmt w:val="bullet"/>
      <w:lvlText w:val="•"/>
      <w:lvlJc w:val="left"/>
      <w:pPr>
        <w:ind w:left="3828" w:hanging="408"/>
      </w:pPr>
      <w:rPr>
        <w:rFonts w:hint="default"/>
        <w:lang w:val="tr-TR" w:eastAsia="en-US" w:bidi="ar-SA"/>
      </w:rPr>
    </w:lvl>
    <w:lvl w:ilvl="5" w:tplc="4BEAA992">
      <w:numFmt w:val="bullet"/>
      <w:lvlText w:val="•"/>
      <w:lvlJc w:val="left"/>
      <w:pPr>
        <w:ind w:left="4760" w:hanging="408"/>
      </w:pPr>
      <w:rPr>
        <w:rFonts w:hint="default"/>
        <w:lang w:val="tr-TR" w:eastAsia="en-US" w:bidi="ar-SA"/>
      </w:rPr>
    </w:lvl>
    <w:lvl w:ilvl="6" w:tplc="C2249B12">
      <w:numFmt w:val="bullet"/>
      <w:lvlText w:val="•"/>
      <w:lvlJc w:val="left"/>
      <w:pPr>
        <w:ind w:left="5692" w:hanging="408"/>
      </w:pPr>
      <w:rPr>
        <w:rFonts w:hint="default"/>
        <w:lang w:val="tr-TR" w:eastAsia="en-US" w:bidi="ar-SA"/>
      </w:rPr>
    </w:lvl>
    <w:lvl w:ilvl="7" w:tplc="9BF8FBC4">
      <w:numFmt w:val="bullet"/>
      <w:lvlText w:val="•"/>
      <w:lvlJc w:val="left"/>
      <w:pPr>
        <w:ind w:left="6624" w:hanging="408"/>
      </w:pPr>
      <w:rPr>
        <w:rFonts w:hint="default"/>
        <w:lang w:val="tr-TR" w:eastAsia="en-US" w:bidi="ar-SA"/>
      </w:rPr>
    </w:lvl>
    <w:lvl w:ilvl="8" w:tplc="1396D8BE">
      <w:numFmt w:val="bullet"/>
      <w:lvlText w:val="•"/>
      <w:lvlJc w:val="left"/>
      <w:pPr>
        <w:ind w:left="7556" w:hanging="408"/>
      </w:pPr>
      <w:rPr>
        <w:rFonts w:hint="default"/>
        <w:lang w:val="tr-TR" w:eastAsia="en-US" w:bidi="ar-SA"/>
      </w:rPr>
    </w:lvl>
  </w:abstractNum>
  <w:abstractNum w:abstractNumId="11" w15:restartNumberingAfterBreak="0">
    <w:nsid w:val="76EB6B0B"/>
    <w:multiLevelType w:val="hybridMultilevel"/>
    <w:tmpl w:val="C40C96FE"/>
    <w:lvl w:ilvl="0" w:tplc="07F0ED96">
      <w:start w:val="2"/>
      <w:numFmt w:val="decimal"/>
      <w:lvlText w:val="(%1)"/>
      <w:lvlJc w:val="left"/>
      <w:pPr>
        <w:ind w:left="102" w:hanging="377"/>
        <w:jc w:val="left"/>
      </w:pPr>
      <w:rPr>
        <w:rFonts w:ascii="Times New Roman" w:eastAsia="Times New Roman" w:hAnsi="Times New Roman" w:cs="Times New Roman" w:hint="default"/>
        <w:spacing w:val="-9"/>
        <w:w w:val="97"/>
        <w:sz w:val="24"/>
        <w:szCs w:val="24"/>
        <w:lang w:val="tr-TR" w:eastAsia="en-US" w:bidi="ar-SA"/>
      </w:rPr>
    </w:lvl>
    <w:lvl w:ilvl="1" w:tplc="46BE5B12">
      <w:numFmt w:val="bullet"/>
      <w:lvlText w:val="•"/>
      <w:lvlJc w:val="left"/>
      <w:pPr>
        <w:ind w:left="1032" w:hanging="377"/>
      </w:pPr>
      <w:rPr>
        <w:rFonts w:hint="default"/>
        <w:lang w:val="tr-TR" w:eastAsia="en-US" w:bidi="ar-SA"/>
      </w:rPr>
    </w:lvl>
    <w:lvl w:ilvl="2" w:tplc="3ACAE86A">
      <w:numFmt w:val="bullet"/>
      <w:lvlText w:val="•"/>
      <w:lvlJc w:val="left"/>
      <w:pPr>
        <w:ind w:left="1964" w:hanging="377"/>
      </w:pPr>
      <w:rPr>
        <w:rFonts w:hint="default"/>
        <w:lang w:val="tr-TR" w:eastAsia="en-US" w:bidi="ar-SA"/>
      </w:rPr>
    </w:lvl>
    <w:lvl w:ilvl="3" w:tplc="E7D2E32A">
      <w:numFmt w:val="bullet"/>
      <w:lvlText w:val="•"/>
      <w:lvlJc w:val="left"/>
      <w:pPr>
        <w:ind w:left="2896" w:hanging="377"/>
      </w:pPr>
      <w:rPr>
        <w:rFonts w:hint="default"/>
        <w:lang w:val="tr-TR" w:eastAsia="en-US" w:bidi="ar-SA"/>
      </w:rPr>
    </w:lvl>
    <w:lvl w:ilvl="4" w:tplc="472AAD86">
      <w:numFmt w:val="bullet"/>
      <w:lvlText w:val="•"/>
      <w:lvlJc w:val="left"/>
      <w:pPr>
        <w:ind w:left="3828" w:hanging="377"/>
      </w:pPr>
      <w:rPr>
        <w:rFonts w:hint="default"/>
        <w:lang w:val="tr-TR" w:eastAsia="en-US" w:bidi="ar-SA"/>
      </w:rPr>
    </w:lvl>
    <w:lvl w:ilvl="5" w:tplc="621E9C3C">
      <w:numFmt w:val="bullet"/>
      <w:lvlText w:val="•"/>
      <w:lvlJc w:val="left"/>
      <w:pPr>
        <w:ind w:left="4760" w:hanging="377"/>
      </w:pPr>
      <w:rPr>
        <w:rFonts w:hint="default"/>
        <w:lang w:val="tr-TR" w:eastAsia="en-US" w:bidi="ar-SA"/>
      </w:rPr>
    </w:lvl>
    <w:lvl w:ilvl="6" w:tplc="1C06873A">
      <w:numFmt w:val="bullet"/>
      <w:lvlText w:val="•"/>
      <w:lvlJc w:val="left"/>
      <w:pPr>
        <w:ind w:left="5692" w:hanging="377"/>
      </w:pPr>
      <w:rPr>
        <w:rFonts w:hint="default"/>
        <w:lang w:val="tr-TR" w:eastAsia="en-US" w:bidi="ar-SA"/>
      </w:rPr>
    </w:lvl>
    <w:lvl w:ilvl="7" w:tplc="56D0C65E">
      <w:numFmt w:val="bullet"/>
      <w:lvlText w:val="•"/>
      <w:lvlJc w:val="left"/>
      <w:pPr>
        <w:ind w:left="6624" w:hanging="377"/>
      </w:pPr>
      <w:rPr>
        <w:rFonts w:hint="default"/>
        <w:lang w:val="tr-TR" w:eastAsia="en-US" w:bidi="ar-SA"/>
      </w:rPr>
    </w:lvl>
    <w:lvl w:ilvl="8" w:tplc="B4A4A2F4">
      <w:numFmt w:val="bullet"/>
      <w:lvlText w:val="•"/>
      <w:lvlJc w:val="left"/>
      <w:pPr>
        <w:ind w:left="7556" w:hanging="377"/>
      </w:pPr>
      <w:rPr>
        <w:rFonts w:hint="default"/>
        <w:lang w:val="tr-TR" w:eastAsia="en-US" w:bidi="ar-SA"/>
      </w:rPr>
    </w:lvl>
  </w:abstractNum>
  <w:abstractNum w:abstractNumId="12" w15:restartNumberingAfterBreak="0">
    <w:nsid w:val="79267144"/>
    <w:multiLevelType w:val="hybridMultilevel"/>
    <w:tmpl w:val="02165A6C"/>
    <w:lvl w:ilvl="0" w:tplc="3EDCD376">
      <w:start w:val="1"/>
      <w:numFmt w:val="decimal"/>
      <w:lvlText w:val="(%1)"/>
      <w:lvlJc w:val="left"/>
      <w:pPr>
        <w:ind w:left="102" w:hanging="579"/>
        <w:jc w:val="left"/>
      </w:pPr>
      <w:rPr>
        <w:rFonts w:ascii="Times New Roman" w:eastAsia="Times New Roman" w:hAnsi="Times New Roman" w:cs="Times New Roman" w:hint="default"/>
        <w:spacing w:val="-30"/>
        <w:w w:val="99"/>
        <w:sz w:val="24"/>
        <w:szCs w:val="24"/>
        <w:lang w:val="tr-TR" w:eastAsia="en-US" w:bidi="ar-SA"/>
      </w:rPr>
    </w:lvl>
    <w:lvl w:ilvl="1" w:tplc="13642A9A">
      <w:numFmt w:val="bullet"/>
      <w:lvlText w:val="•"/>
      <w:lvlJc w:val="left"/>
      <w:pPr>
        <w:ind w:left="1032" w:hanging="579"/>
      </w:pPr>
      <w:rPr>
        <w:rFonts w:hint="default"/>
        <w:lang w:val="tr-TR" w:eastAsia="en-US" w:bidi="ar-SA"/>
      </w:rPr>
    </w:lvl>
    <w:lvl w:ilvl="2" w:tplc="A0126C58">
      <w:numFmt w:val="bullet"/>
      <w:lvlText w:val="•"/>
      <w:lvlJc w:val="left"/>
      <w:pPr>
        <w:ind w:left="1964" w:hanging="579"/>
      </w:pPr>
      <w:rPr>
        <w:rFonts w:hint="default"/>
        <w:lang w:val="tr-TR" w:eastAsia="en-US" w:bidi="ar-SA"/>
      </w:rPr>
    </w:lvl>
    <w:lvl w:ilvl="3" w:tplc="D3782372">
      <w:numFmt w:val="bullet"/>
      <w:lvlText w:val="•"/>
      <w:lvlJc w:val="left"/>
      <w:pPr>
        <w:ind w:left="2896" w:hanging="579"/>
      </w:pPr>
      <w:rPr>
        <w:rFonts w:hint="default"/>
        <w:lang w:val="tr-TR" w:eastAsia="en-US" w:bidi="ar-SA"/>
      </w:rPr>
    </w:lvl>
    <w:lvl w:ilvl="4" w:tplc="12DA8218">
      <w:numFmt w:val="bullet"/>
      <w:lvlText w:val="•"/>
      <w:lvlJc w:val="left"/>
      <w:pPr>
        <w:ind w:left="3828" w:hanging="579"/>
      </w:pPr>
      <w:rPr>
        <w:rFonts w:hint="default"/>
        <w:lang w:val="tr-TR" w:eastAsia="en-US" w:bidi="ar-SA"/>
      </w:rPr>
    </w:lvl>
    <w:lvl w:ilvl="5" w:tplc="328A28B4">
      <w:numFmt w:val="bullet"/>
      <w:lvlText w:val="•"/>
      <w:lvlJc w:val="left"/>
      <w:pPr>
        <w:ind w:left="4760" w:hanging="579"/>
      </w:pPr>
      <w:rPr>
        <w:rFonts w:hint="default"/>
        <w:lang w:val="tr-TR" w:eastAsia="en-US" w:bidi="ar-SA"/>
      </w:rPr>
    </w:lvl>
    <w:lvl w:ilvl="6" w:tplc="DA3235AA">
      <w:numFmt w:val="bullet"/>
      <w:lvlText w:val="•"/>
      <w:lvlJc w:val="left"/>
      <w:pPr>
        <w:ind w:left="5692" w:hanging="579"/>
      </w:pPr>
      <w:rPr>
        <w:rFonts w:hint="default"/>
        <w:lang w:val="tr-TR" w:eastAsia="en-US" w:bidi="ar-SA"/>
      </w:rPr>
    </w:lvl>
    <w:lvl w:ilvl="7" w:tplc="3A2AAA4A">
      <w:numFmt w:val="bullet"/>
      <w:lvlText w:val="•"/>
      <w:lvlJc w:val="left"/>
      <w:pPr>
        <w:ind w:left="6624" w:hanging="579"/>
      </w:pPr>
      <w:rPr>
        <w:rFonts w:hint="default"/>
        <w:lang w:val="tr-TR" w:eastAsia="en-US" w:bidi="ar-SA"/>
      </w:rPr>
    </w:lvl>
    <w:lvl w:ilvl="8" w:tplc="886ADD6C">
      <w:numFmt w:val="bullet"/>
      <w:lvlText w:val="•"/>
      <w:lvlJc w:val="left"/>
      <w:pPr>
        <w:ind w:left="7556" w:hanging="579"/>
      </w:pPr>
      <w:rPr>
        <w:rFonts w:hint="default"/>
        <w:lang w:val="tr-TR" w:eastAsia="en-US" w:bidi="ar-SA"/>
      </w:rPr>
    </w:lvl>
  </w:abstractNum>
  <w:abstractNum w:abstractNumId="13" w15:restartNumberingAfterBreak="0">
    <w:nsid w:val="7DFF6C86"/>
    <w:multiLevelType w:val="hybridMultilevel"/>
    <w:tmpl w:val="1E96D144"/>
    <w:lvl w:ilvl="0" w:tplc="B9FA3582">
      <w:start w:val="1"/>
      <w:numFmt w:val="decimal"/>
      <w:lvlText w:val="(%1)"/>
      <w:lvlJc w:val="left"/>
      <w:pPr>
        <w:ind w:left="508" w:hanging="406"/>
        <w:jc w:val="left"/>
      </w:pPr>
      <w:rPr>
        <w:rFonts w:ascii="Times New Roman" w:eastAsia="Times New Roman" w:hAnsi="Times New Roman" w:cs="Times New Roman" w:hint="default"/>
        <w:spacing w:val="-6"/>
        <w:w w:val="97"/>
        <w:sz w:val="24"/>
        <w:szCs w:val="24"/>
        <w:lang w:val="tr-TR" w:eastAsia="en-US" w:bidi="ar-SA"/>
      </w:rPr>
    </w:lvl>
    <w:lvl w:ilvl="1" w:tplc="2EFE286E">
      <w:numFmt w:val="bullet"/>
      <w:lvlText w:val="•"/>
      <w:lvlJc w:val="left"/>
      <w:pPr>
        <w:ind w:left="1392" w:hanging="406"/>
      </w:pPr>
      <w:rPr>
        <w:rFonts w:hint="default"/>
        <w:lang w:val="tr-TR" w:eastAsia="en-US" w:bidi="ar-SA"/>
      </w:rPr>
    </w:lvl>
    <w:lvl w:ilvl="2" w:tplc="6B66B3B8">
      <w:numFmt w:val="bullet"/>
      <w:lvlText w:val="•"/>
      <w:lvlJc w:val="left"/>
      <w:pPr>
        <w:ind w:left="2284" w:hanging="406"/>
      </w:pPr>
      <w:rPr>
        <w:rFonts w:hint="default"/>
        <w:lang w:val="tr-TR" w:eastAsia="en-US" w:bidi="ar-SA"/>
      </w:rPr>
    </w:lvl>
    <w:lvl w:ilvl="3" w:tplc="285E0F8E">
      <w:numFmt w:val="bullet"/>
      <w:lvlText w:val="•"/>
      <w:lvlJc w:val="left"/>
      <w:pPr>
        <w:ind w:left="3176" w:hanging="406"/>
      </w:pPr>
      <w:rPr>
        <w:rFonts w:hint="default"/>
        <w:lang w:val="tr-TR" w:eastAsia="en-US" w:bidi="ar-SA"/>
      </w:rPr>
    </w:lvl>
    <w:lvl w:ilvl="4" w:tplc="0AACEB20">
      <w:numFmt w:val="bullet"/>
      <w:lvlText w:val="•"/>
      <w:lvlJc w:val="left"/>
      <w:pPr>
        <w:ind w:left="4068" w:hanging="406"/>
      </w:pPr>
      <w:rPr>
        <w:rFonts w:hint="default"/>
        <w:lang w:val="tr-TR" w:eastAsia="en-US" w:bidi="ar-SA"/>
      </w:rPr>
    </w:lvl>
    <w:lvl w:ilvl="5" w:tplc="EF123534">
      <w:numFmt w:val="bullet"/>
      <w:lvlText w:val="•"/>
      <w:lvlJc w:val="left"/>
      <w:pPr>
        <w:ind w:left="4960" w:hanging="406"/>
      </w:pPr>
      <w:rPr>
        <w:rFonts w:hint="default"/>
        <w:lang w:val="tr-TR" w:eastAsia="en-US" w:bidi="ar-SA"/>
      </w:rPr>
    </w:lvl>
    <w:lvl w:ilvl="6" w:tplc="7172835C">
      <w:numFmt w:val="bullet"/>
      <w:lvlText w:val="•"/>
      <w:lvlJc w:val="left"/>
      <w:pPr>
        <w:ind w:left="5852" w:hanging="406"/>
      </w:pPr>
      <w:rPr>
        <w:rFonts w:hint="default"/>
        <w:lang w:val="tr-TR" w:eastAsia="en-US" w:bidi="ar-SA"/>
      </w:rPr>
    </w:lvl>
    <w:lvl w:ilvl="7" w:tplc="DFAA118A">
      <w:numFmt w:val="bullet"/>
      <w:lvlText w:val="•"/>
      <w:lvlJc w:val="left"/>
      <w:pPr>
        <w:ind w:left="6744" w:hanging="406"/>
      </w:pPr>
      <w:rPr>
        <w:rFonts w:hint="default"/>
        <w:lang w:val="tr-TR" w:eastAsia="en-US" w:bidi="ar-SA"/>
      </w:rPr>
    </w:lvl>
    <w:lvl w:ilvl="8" w:tplc="34E48604">
      <w:numFmt w:val="bullet"/>
      <w:lvlText w:val="•"/>
      <w:lvlJc w:val="left"/>
      <w:pPr>
        <w:ind w:left="7636" w:hanging="406"/>
      </w:pPr>
      <w:rPr>
        <w:rFonts w:hint="default"/>
        <w:lang w:val="tr-TR" w:eastAsia="en-US" w:bidi="ar-SA"/>
      </w:rPr>
    </w:lvl>
  </w:abstractNum>
  <w:num w:numId="1">
    <w:abstractNumId w:val="0"/>
  </w:num>
  <w:num w:numId="2">
    <w:abstractNumId w:val="4"/>
  </w:num>
  <w:num w:numId="3">
    <w:abstractNumId w:val="13"/>
  </w:num>
  <w:num w:numId="4">
    <w:abstractNumId w:val="10"/>
  </w:num>
  <w:num w:numId="5">
    <w:abstractNumId w:val="3"/>
  </w:num>
  <w:num w:numId="6">
    <w:abstractNumId w:val="8"/>
  </w:num>
  <w:num w:numId="7">
    <w:abstractNumId w:val="6"/>
  </w:num>
  <w:num w:numId="8">
    <w:abstractNumId w:val="5"/>
  </w:num>
  <w:num w:numId="9">
    <w:abstractNumId w:val="9"/>
  </w:num>
  <w:num w:numId="10">
    <w:abstractNumId w:val="7"/>
  </w:num>
  <w:num w:numId="11">
    <w:abstractNumId w:val="12"/>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5"/>
    <w:rsid w:val="005F6E06"/>
    <w:rsid w:val="00610430"/>
    <w:rsid w:val="007158E4"/>
    <w:rsid w:val="008A453E"/>
    <w:rsid w:val="009F36F5"/>
    <w:rsid w:val="00A86A1B"/>
    <w:rsid w:val="00DC0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7F7F3-8868-4994-BB50-F68B2442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2"/>
      <w:jc w:val="both"/>
    </w:pPr>
    <w:rPr>
      <w:sz w:val="24"/>
      <w:szCs w:val="24"/>
    </w:rPr>
  </w:style>
  <w:style w:type="paragraph" w:styleId="ListeParagraf">
    <w:name w:val="List Paragraph"/>
    <w:basedOn w:val="Normal"/>
    <w:uiPriority w:val="1"/>
    <w:qFormat/>
    <w:pPr>
      <w:spacing w:before="161"/>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2798</Words>
  <Characters>15952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erekinci</dc:creator>
  <cp:lastModifiedBy>arın</cp:lastModifiedBy>
  <cp:revision>5</cp:revision>
  <dcterms:created xsi:type="dcterms:W3CDTF">2021-11-25T08:29:00Z</dcterms:created>
  <dcterms:modified xsi:type="dcterms:W3CDTF">2021-11-25T10:12:00Z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2013</vt:lpwstr>
  </property>
  <property fmtid="{D5CDD505-2E9C-101B-9397-08002B2CF9AE}" pid="4" name="LastSaved">
    <vt:filetime>2021-11-25T00:00:00Z</vt:filetime>
  </property>
</Properties>
</file>